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5577" w14:textId="7B76F314" w:rsidR="000B783A" w:rsidRPr="008260F7" w:rsidRDefault="00750259" w:rsidP="000B783A">
      <w:pPr>
        <w:pStyle w:val="Heading2"/>
        <w:tabs>
          <w:tab w:val="left" w:pos="2145"/>
          <w:tab w:val="center" w:pos="46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DENNIS </w:t>
      </w:r>
      <w:r w:rsidR="00A146D6">
        <w:rPr>
          <w:rFonts w:ascii="Open Sans" w:hAnsi="Open Sans" w:cs="Open Sans"/>
        </w:rPr>
        <w:t>KESSLER</w:t>
      </w:r>
    </w:p>
    <w:p w14:paraId="5696907B" w14:textId="77777777" w:rsidR="000B783A" w:rsidRPr="008260F7" w:rsidRDefault="000B783A" w:rsidP="000B783A">
      <w:pPr>
        <w:jc w:val="center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3535 Patten Road, Suite 600</w:t>
      </w:r>
    </w:p>
    <w:p w14:paraId="6931A37F" w14:textId="77777777" w:rsidR="000B783A" w:rsidRPr="008260F7" w:rsidRDefault="000B783A" w:rsidP="000B783A">
      <w:pPr>
        <w:jc w:val="center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Highland Park, IL 60035</w:t>
      </w:r>
    </w:p>
    <w:p w14:paraId="305A3B5E" w14:textId="77777777" w:rsidR="000B783A" w:rsidRPr="008260F7" w:rsidRDefault="000B783A" w:rsidP="000B783A">
      <w:pPr>
        <w:jc w:val="center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Mobile: 312-969-2405</w:t>
      </w:r>
    </w:p>
    <w:p w14:paraId="10A46523" w14:textId="77777777" w:rsidR="000B783A" w:rsidRPr="008260F7" w:rsidRDefault="00CA1E8E" w:rsidP="000B783A">
      <w:pPr>
        <w:jc w:val="center"/>
        <w:rPr>
          <w:rFonts w:ascii="Open Sans" w:hAnsi="Open Sans" w:cs="Open Sans"/>
        </w:rPr>
      </w:pPr>
      <w:hyperlink r:id="rId8" w:history="1">
        <w:r w:rsidR="000B783A" w:rsidRPr="008260F7">
          <w:rPr>
            <w:rStyle w:val="Hyperlink"/>
            <w:rFonts w:ascii="Open Sans" w:hAnsi="Open Sans" w:cs="Open Sans"/>
          </w:rPr>
          <w:t>DennisKessler@earthlink.net</w:t>
        </w:r>
      </w:hyperlink>
    </w:p>
    <w:p w14:paraId="0DC896FB" w14:textId="77777777" w:rsidR="000B783A" w:rsidRPr="008260F7" w:rsidRDefault="000B783A" w:rsidP="000B783A">
      <w:pPr>
        <w:jc w:val="center"/>
        <w:rPr>
          <w:rFonts w:ascii="Open Sans" w:hAnsi="Open Sans" w:cs="Open Sans"/>
        </w:rPr>
      </w:pPr>
    </w:p>
    <w:p w14:paraId="6354D58D" w14:textId="77777777" w:rsidR="000B783A" w:rsidRPr="008260F7" w:rsidRDefault="000B783A" w:rsidP="000B783A">
      <w:pPr>
        <w:pStyle w:val="Heading2"/>
        <w:tabs>
          <w:tab w:val="left" w:pos="2145"/>
          <w:tab w:val="center" w:pos="4680"/>
        </w:tabs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SUMMARY OF QUALIFICATIONS</w:t>
      </w:r>
    </w:p>
    <w:p w14:paraId="48916F2B" w14:textId="77777777" w:rsidR="000B783A" w:rsidRPr="008260F7" w:rsidRDefault="000B783A" w:rsidP="000B783A">
      <w:pPr>
        <w:rPr>
          <w:rFonts w:ascii="Open Sans" w:hAnsi="Open Sans" w:cs="Open Sans"/>
        </w:rPr>
      </w:pPr>
    </w:p>
    <w:p w14:paraId="0E62A282" w14:textId="5A81259D" w:rsidR="000B783A" w:rsidRPr="008260F7" w:rsidRDefault="000B783A" w:rsidP="000B783A">
      <w:pPr>
        <w:rPr>
          <w:rFonts w:ascii="Open Sans" w:hAnsi="Open Sans" w:cs="Open Sans"/>
          <w:bCs/>
        </w:rPr>
      </w:pPr>
      <w:r w:rsidRPr="008260F7">
        <w:rPr>
          <w:rFonts w:ascii="Open Sans" w:hAnsi="Open Sans" w:cs="Open Sans"/>
          <w:bCs/>
        </w:rPr>
        <w:t>Dennis is a seasoned entrepreneur</w:t>
      </w:r>
      <w:r w:rsidR="00CE01CB" w:rsidRPr="008260F7">
        <w:rPr>
          <w:rFonts w:ascii="Open Sans" w:hAnsi="Open Sans" w:cs="Open Sans"/>
          <w:bCs/>
        </w:rPr>
        <w:t>,</w:t>
      </w:r>
      <w:r w:rsidRPr="008260F7">
        <w:rPr>
          <w:rFonts w:ascii="Open Sans" w:hAnsi="Open Sans" w:cs="Open Sans"/>
          <w:bCs/>
        </w:rPr>
        <w:t xml:space="preserve"> having worked for public companies, </w:t>
      </w:r>
      <w:r w:rsidR="00A834DC" w:rsidRPr="008260F7">
        <w:rPr>
          <w:rFonts w:ascii="Open Sans" w:hAnsi="Open Sans" w:cs="Open Sans"/>
          <w:bCs/>
        </w:rPr>
        <w:t xml:space="preserve">private companies, </w:t>
      </w:r>
      <w:r w:rsidRPr="008260F7">
        <w:rPr>
          <w:rFonts w:ascii="Open Sans" w:hAnsi="Open Sans" w:cs="Open Sans"/>
          <w:bCs/>
        </w:rPr>
        <w:t xml:space="preserve">his </w:t>
      </w:r>
      <w:r w:rsidR="00A834DC" w:rsidRPr="008260F7">
        <w:rPr>
          <w:rFonts w:ascii="Open Sans" w:hAnsi="Open Sans" w:cs="Open Sans"/>
          <w:bCs/>
        </w:rPr>
        <w:t xml:space="preserve">own </w:t>
      </w:r>
      <w:r w:rsidRPr="008260F7">
        <w:rPr>
          <w:rFonts w:ascii="Open Sans" w:hAnsi="Open Sans" w:cs="Open Sans"/>
          <w:bCs/>
        </w:rPr>
        <w:t xml:space="preserve">family company, </w:t>
      </w:r>
      <w:r w:rsidR="00A834DC" w:rsidRPr="008260F7">
        <w:rPr>
          <w:rFonts w:ascii="Open Sans" w:hAnsi="Open Sans" w:cs="Open Sans"/>
          <w:bCs/>
        </w:rPr>
        <w:t xml:space="preserve">and </w:t>
      </w:r>
      <w:r w:rsidR="00CE01CB" w:rsidRPr="008260F7">
        <w:rPr>
          <w:rFonts w:ascii="Open Sans" w:hAnsi="Open Sans" w:cs="Open Sans"/>
          <w:bCs/>
        </w:rPr>
        <w:t xml:space="preserve">is </w:t>
      </w:r>
      <w:r w:rsidR="00A834DC" w:rsidRPr="008260F7">
        <w:rPr>
          <w:rFonts w:ascii="Open Sans" w:hAnsi="Open Sans" w:cs="Open Sans"/>
          <w:bCs/>
        </w:rPr>
        <w:t xml:space="preserve">currently </w:t>
      </w:r>
      <w:r w:rsidR="0002647D" w:rsidRPr="008260F7">
        <w:rPr>
          <w:rFonts w:ascii="Open Sans" w:hAnsi="Open Sans" w:cs="Open Sans"/>
          <w:bCs/>
        </w:rPr>
        <w:t xml:space="preserve">the founder and president of his </w:t>
      </w:r>
      <w:r w:rsidR="0003789E">
        <w:rPr>
          <w:rFonts w:ascii="Open Sans" w:hAnsi="Open Sans" w:cs="Open Sans"/>
          <w:bCs/>
        </w:rPr>
        <w:t>f</w:t>
      </w:r>
      <w:r w:rsidR="0002647D" w:rsidRPr="008260F7">
        <w:rPr>
          <w:rFonts w:ascii="Open Sans" w:hAnsi="Open Sans" w:cs="Open Sans"/>
          <w:bCs/>
        </w:rPr>
        <w:t xml:space="preserve">amily </w:t>
      </w:r>
      <w:r w:rsidR="0003789E">
        <w:rPr>
          <w:rFonts w:ascii="Open Sans" w:hAnsi="Open Sans" w:cs="Open Sans"/>
          <w:bCs/>
        </w:rPr>
        <w:t>b</w:t>
      </w:r>
      <w:r w:rsidR="0002647D" w:rsidRPr="008260F7">
        <w:rPr>
          <w:rFonts w:ascii="Open Sans" w:hAnsi="Open Sans" w:cs="Open Sans"/>
          <w:bCs/>
        </w:rPr>
        <w:t xml:space="preserve">usiness </w:t>
      </w:r>
      <w:r w:rsidR="0003789E">
        <w:rPr>
          <w:rFonts w:ascii="Open Sans" w:hAnsi="Open Sans" w:cs="Open Sans"/>
          <w:bCs/>
        </w:rPr>
        <w:t>c</w:t>
      </w:r>
      <w:r w:rsidRPr="008260F7">
        <w:rPr>
          <w:rFonts w:ascii="Open Sans" w:hAnsi="Open Sans" w:cs="Open Sans"/>
          <w:bCs/>
        </w:rPr>
        <w:t xml:space="preserve">onsulting </w:t>
      </w:r>
      <w:r w:rsidR="008D77CD" w:rsidRPr="008260F7">
        <w:rPr>
          <w:rFonts w:ascii="Open Sans" w:hAnsi="Open Sans" w:cs="Open Sans"/>
          <w:bCs/>
        </w:rPr>
        <w:t>firm</w:t>
      </w:r>
      <w:r w:rsidR="00A834DC" w:rsidRPr="008260F7">
        <w:rPr>
          <w:rFonts w:ascii="Open Sans" w:hAnsi="Open Sans" w:cs="Open Sans"/>
          <w:bCs/>
        </w:rPr>
        <w:t>. He has served on</w:t>
      </w:r>
      <w:r w:rsidRPr="008260F7">
        <w:rPr>
          <w:rFonts w:ascii="Open Sans" w:hAnsi="Open Sans" w:cs="Open Sans"/>
          <w:bCs/>
        </w:rPr>
        <w:t xml:space="preserve"> numerous boards of </w:t>
      </w:r>
      <w:r w:rsidR="00CE01CB" w:rsidRPr="008260F7">
        <w:rPr>
          <w:rFonts w:ascii="Open Sans" w:hAnsi="Open Sans" w:cs="Open Sans"/>
          <w:bCs/>
        </w:rPr>
        <w:t xml:space="preserve">directors, </w:t>
      </w:r>
      <w:r w:rsidRPr="008260F7">
        <w:rPr>
          <w:rFonts w:ascii="Open Sans" w:hAnsi="Open Sans" w:cs="Open Sans"/>
          <w:bCs/>
        </w:rPr>
        <w:t>including public, private</w:t>
      </w:r>
      <w:r w:rsidR="00FC75C2" w:rsidRPr="008260F7">
        <w:rPr>
          <w:rFonts w:ascii="Open Sans" w:hAnsi="Open Sans" w:cs="Open Sans"/>
          <w:bCs/>
        </w:rPr>
        <w:t>, ESOP</w:t>
      </w:r>
      <w:r w:rsidR="00CE01CB" w:rsidRPr="008260F7">
        <w:rPr>
          <w:rFonts w:ascii="Open Sans" w:hAnsi="Open Sans" w:cs="Open Sans"/>
          <w:bCs/>
        </w:rPr>
        <w:t>,</w:t>
      </w:r>
      <w:r w:rsidRPr="008260F7">
        <w:rPr>
          <w:rFonts w:ascii="Open Sans" w:hAnsi="Open Sans" w:cs="Open Sans"/>
          <w:bCs/>
        </w:rPr>
        <w:t xml:space="preserve"> and nonprofit organizations.</w:t>
      </w:r>
      <w:r w:rsidR="00F85DB5" w:rsidRPr="008260F7">
        <w:rPr>
          <w:rFonts w:ascii="Open Sans" w:hAnsi="Open Sans" w:cs="Open Sans"/>
          <w:bCs/>
        </w:rPr>
        <w:t xml:space="preserve"> </w:t>
      </w:r>
      <w:r w:rsidR="0003789E">
        <w:rPr>
          <w:rFonts w:ascii="Open Sans" w:hAnsi="Open Sans" w:cs="Open Sans"/>
          <w:bCs/>
        </w:rPr>
        <w:t xml:space="preserve">Dennis is a </w:t>
      </w:r>
      <w:r w:rsidR="00F85DB5" w:rsidRPr="008260F7">
        <w:rPr>
          <w:rFonts w:ascii="Open Sans" w:hAnsi="Open Sans" w:cs="Open Sans"/>
          <w:bCs/>
        </w:rPr>
        <w:t xml:space="preserve"> </w:t>
      </w:r>
      <w:r w:rsidR="00B87E97" w:rsidRPr="008260F7">
        <w:rPr>
          <w:rFonts w:ascii="Open Sans" w:hAnsi="Open Sans" w:cs="Open Sans"/>
          <w:bCs/>
        </w:rPr>
        <w:t>hands-on</w:t>
      </w:r>
      <w:r w:rsidR="00F85DB5" w:rsidRPr="008260F7">
        <w:rPr>
          <w:rFonts w:ascii="Open Sans" w:hAnsi="Open Sans" w:cs="Open Sans"/>
          <w:bCs/>
        </w:rPr>
        <w:t xml:space="preserve"> leader with a collegial le</w:t>
      </w:r>
      <w:r w:rsidR="00044FC2" w:rsidRPr="008260F7">
        <w:rPr>
          <w:rFonts w:ascii="Open Sans" w:hAnsi="Open Sans" w:cs="Open Sans"/>
          <w:bCs/>
        </w:rPr>
        <w:t>adership style while building collaborative teams</w:t>
      </w:r>
      <w:r w:rsidR="00E34752">
        <w:rPr>
          <w:rFonts w:ascii="Open Sans" w:hAnsi="Open Sans" w:cs="Open Sans"/>
          <w:bCs/>
        </w:rPr>
        <w:t xml:space="preserve"> and</w:t>
      </w:r>
      <w:r w:rsidR="00044FC2" w:rsidRPr="008260F7">
        <w:rPr>
          <w:rFonts w:ascii="Open Sans" w:hAnsi="Open Sans" w:cs="Open Sans"/>
          <w:bCs/>
        </w:rPr>
        <w:t xml:space="preserve"> focusing on continuous improvement.</w:t>
      </w:r>
    </w:p>
    <w:p w14:paraId="79011F8D" w14:textId="77777777" w:rsidR="006E2A40" w:rsidRPr="008260F7" w:rsidRDefault="006E2A40" w:rsidP="0097420B">
      <w:pPr>
        <w:pStyle w:val="Heading2"/>
        <w:rPr>
          <w:rFonts w:ascii="Open Sans" w:hAnsi="Open Sans" w:cs="Open Sans"/>
        </w:rPr>
      </w:pPr>
    </w:p>
    <w:tbl>
      <w:tblPr>
        <w:tblW w:w="927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410"/>
        <w:gridCol w:w="4860"/>
      </w:tblGrid>
      <w:tr w:rsidR="006E2A40" w:rsidRPr="008260F7" w14:paraId="0C4974D5" w14:textId="77777777" w:rsidTr="008260F7">
        <w:tc>
          <w:tcPr>
            <w:tcW w:w="4410" w:type="dxa"/>
          </w:tcPr>
          <w:p w14:paraId="3B246B9E" w14:textId="34FFB0D7" w:rsidR="006E2A40" w:rsidRPr="008260F7" w:rsidRDefault="006E2A40" w:rsidP="00054FB7">
            <w:pPr>
              <w:pStyle w:val="BodyText"/>
              <w:numPr>
                <w:ilvl w:val="0"/>
                <w:numId w:val="6"/>
              </w:numPr>
              <w:ind w:left="342" w:hanging="342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Strategic </w:t>
            </w:r>
            <w:r w:rsidR="00CE01CB" w:rsidRPr="008260F7">
              <w:rPr>
                <w:rFonts w:ascii="Open Sans" w:hAnsi="Open Sans" w:cs="Open Sans"/>
                <w:szCs w:val="24"/>
              </w:rPr>
              <w:t>planning</w:t>
            </w:r>
          </w:p>
        </w:tc>
        <w:tc>
          <w:tcPr>
            <w:tcW w:w="4860" w:type="dxa"/>
          </w:tcPr>
          <w:p w14:paraId="7F416EED" w14:textId="5FABABD7" w:rsidR="006E2A40" w:rsidRPr="008260F7" w:rsidRDefault="003E2D3E" w:rsidP="00054FB7">
            <w:pPr>
              <w:pStyle w:val="BodyText"/>
              <w:numPr>
                <w:ilvl w:val="0"/>
                <w:numId w:val="6"/>
              </w:numPr>
              <w:ind w:left="244" w:hanging="244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Family </w:t>
            </w:r>
            <w:r w:rsidR="00CE01CB" w:rsidRPr="008260F7">
              <w:rPr>
                <w:rFonts w:ascii="Open Sans" w:hAnsi="Open Sans" w:cs="Open Sans"/>
                <w:szCs w:val="24"/>
              </w:rPr>
              <w:t>business succession planning</w:t>
            </w:r>
          </w:p>
        </w:tc>
      </w:tr>
      <w:tr w:rsidR="006E2A40" w:rsidRPr="008260F7" w14:paraId="5069BC3C" w14:textId="77777777" w:rsidTr="008260F7">
        <w:tc>
          <w:tcPr>
            <w:tcW w:w="4410" w:type="dxa"/>
          </w:tcPr>
          <w:p w14:paraId="7913D73B" w14:textId="1649B556" w:rsidR="006E2A40" w:rsidRPr="008260F7" w:rsidRDefault="009E6314" w:rsidP="00054FB7">
            <w:pPr>
              <w:pStyle w:val="BodyText"/>
              <w:numPr>
                <w:ilvl w:val="0"/>
                <w:numId w:val="6"/>
              </w:numPr>
              <w:ind w:left="342" w:hanging="342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Corporate </w:t>
            </w:r>
            <w:r w:rsidR="00CE01CB" w:rsidRPr="008260F7">
              <w:rPr>
                <w:rFonts w:ascii="Open Sans" w:hAnsi="Open Sans" w:cs="Open Sans"/>
                <w:szCs w:val="24"/>
              </w:rPr>
              <w:t>governance structures</w:t>
            </w:r>
          </w:p>
        </w:tc>
        <w:tc>
          <w:tcPr>
            <w:tcW w:w="4860" w:type="dxa"/>
          </w:tcPr>
          <w:p w14:paraId="0934FA0F" w14:textId="57EC403B" w:rsidR="006E2A40" w:rsidRPr="008260F7" w:rsidRDefault="006E2A40" w:rsidP="00054FB7">
            <w:pPr>
              <w:pStyle w:val="BodyText"/>
              <w:numPr>
                <w:ilvl w:val="0"/>
                <w:numId w:val="6"/>
              </w:numPr>
              <w:ind w:left="244" w:hanging="244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>Team builder and coach</w:t>
            </w:r>
          </w:p>
        </w:tc>
      </w:tr>
      <w:tr w:rsidR="006E2A40" w:rsidRPr="008260F7" w14:paraId="76D9E4B5" w14:textId="77777777" w:rsidTr="008260F7">
        <w:tc>
          <w:tcPr>
            <w:tcW w:w="4410" w:type="dxa"/>
          </w:tcPr>
          <w:p w14:paraId="036718C6" w14:textId="24BE5D7D" w:rsidR="006E2A40" w:rsidRPr="008260F7" w:rsidRDefault="003E2D3E" w:rsidP="00054FB7">
            <w:pPr>
              <w:pStyle w:val="BodyText"/>
              <w:numPr>
                <w:ilvl w:val="0"/>
                <w:numId w:val="6"/>
              </w:numPr>
              <w:ind w:left="342" w:hanging="342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Manufacturing </w:t>
            </w:r>
            <w:r w:rsidR="00CE01CB" w:rsidRPr="008260F7">
              <w:rPr>
                <w:rFonts w:ascii="Open Sans" w:hAnsi="Open Sans" w:cs="Open Sans"/>
                <w:szCs w:val="24"/>
              </w:rPr>
              <w:t xml:space="preserve">executive </w:t>
            </w:r>
          </w:p>
        </w:tc>
        <w:tc>
          <w:tcPr>
            <w:tcW w:w="4860" w:type="dxa"/>
          </w:tcPr>
          <w:p w14:paraId="252E28A4" w14:textId="1D68EB35" w:rsidR="006E2A40" w:rsidRPr="008260F7" w:rsidRDefault="009E6314" w:rsidP="00054FB7">
            <w:pPr>
              <w:pStyle w:val="BodyText"/>
              <w:numPr>
                <w:ilvl w:val="0"/>
                <w:numId w:val="6"/>
              </w:numPr>
              <w:ind w:left="244" w:hanging="244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Family </w:t>
            </w:r>
            <w:r w:rsidR="00CE01CB" w:rsidRPr="008260F7">
              <w:rPr>
                <w:rFonts w:ascii="Open Sans" w:hAnsi="Open Sans" w:cs="Open Sans"/>
                <w:szCs w:val="24"/>
              </w:rPr>
              <w:t>office structures</w:t>
            </w:r>
          </w:p>
        </w:tc>
      </w:tr>
      <w:tr w:rsidR="006E2A40" w:rsidRPr="008260F7" w14:paraId="6150C521" w14:textId="77777777" w:rsidTr="008260F7">
        <w:tc>
          <w:tcPr>
            <w:tcW w:w="4410" w:type="dxa"/>
          </w:tcPr>
          <w:p w14:paraId="2027D863" w14:textId="700E271B" w:rsidR="006E2A40" w:rsidRPr="008260F7" w:rsidRDefault="006E2A40" w:rsidP="00054FB7">
            <w:pPr>
              <w:pStyle w:val="BodyText"/>
              <w:numPr>
                <w:ilvl w:val="0"/>
                <w:numId w:val="6"/>
              </w:numPr>
              <w:ind w:left="342" w:hanging="342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>Change management leader</w:t>
            </w:r>
          </w:p>
          <w:p w14:paraId="33A4FF58" w14:textId="57908E30" w:rsidR="009E6314" w:rsidRPr="008260F7" w:rsidRDefault="003E2D3E" w:rsidP="00054FB7">
            <w:pPr>
              <w:pStyle w:val="BodyText"/>
              <w:numPr>
                <w:ilvl w:val="0"/>
                <w:numId w:val="6"/>
              </w:numPr>
              <w:ind w:left="342" w:hanging="342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 xml:space="preserve">Technical </w:t>
            </w:r>
            <w:r w:rsidR="00CE01CB" w:rsidRPr="008260F7">
              <w:rPr>
                <w:rFonts w:ascii="Open Sans" w:hAnsi="Open Sans" w:cs="Open Sans"/>
                <w:szCs w:val="24"/>
              </w:rPr>
              <w:t>management</w:t>
            </w:r>
          </w:p>
        </w:tc>
        <w:tc>
          <w:tcPr>
            <w:tcW w:w="4860" w:type="dxa"/>
          </w:tcPr>
          <w:p w14:paraId="5BE4A158" w14:textId="528F1BB3" w:rsidR="006E2A40" w:rsidRPr="008260F7" w:rsidRDefault="00D154A4" w:rsidP="00054FB7">
            <w:pPr>
              <w:pStyle w:val="BodyText"/>
              <w:numPr>
                <w:ilvl w:val="0"/>
                <w:numId w:val="6"/>
              </w:numPr>
              <w:ind w:left="244" w:hanging="244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>Operations management</w:t>
            </w:r>
          </w:p>
          <w:p w14:paraId="6D0E86A8" w14:textId="31205C17" w:rsidR="00F072EB" w:rsidRPr="008260F7" w:rsidRDefault="00F072EB" w:rsidP="00054FB7">
            <w:pPr>
              <w:pStyle w:val="BodyText"/>
              <w:numPr>
                <w:ilvl w:val="0"/>
                <w:numId w:val="6"/>
              </w:numPr>
              <w:ind w:left="244" w:hanging="244"/>
              <w:jc w:val="left"/>
              <w:rPr>
                <w:rFonts w:ascii="Open Sans" w:hAnsi="Open Sans" w:cs="Open Sans"/>
                <w:szCs w:val="24"/>
              </w:rPr>
            </w:pPr>
            <w:r w:rsidRPr="008260F7">
              <w:rPr>
                <w:rFonts w:ascii="Open Sans" w:hAnsi="Open Sans" w:cs="Open Sans"/>
                <w:szCs w:val="24"/>
              </w:rPr>
              <w:t>Consensus builder</w:t>
            </w:r>
          </w:p>
        </w:tc>
      </w:tr>
    </w:tbl>
    <w:p w14:paraId="72A7649E" w14:textId="77777777" w:rsidR="006E2A40" w:rsidRPr="008260F7" w:rsidRDefault="006E2A40" w:rsidP="0097420B">
      <w:pPr>
        <w:pStyle w:val="Heading2"/>
        <w:rPr>
          <w:rFonts w:ascii="Open Sans" w:hAnsi="Open Sans" w:cs="Open Sans"/>
        </w:rPr>
      </w:pPr>
    </w:p>
    <w:p w14:paraId="1ACBF53D" w14:textId="77777777" w:rsidR="006E2A40" w:rsidRPr="008260F7" w:rsidRDefault="006E2A40" w:rsidP="0097420B">
      <w:pPr>
        <w:pStyle w:val="Heading2"/>
        <w:rPr>
          <w:rFonts w:ascii="Open Sans" w:hAnsi="Open Sans" w:cs="Open Sans"/>
        </w:rPr>
      </w:pPr>
    </w:p>
    <w:p w14:paraId="1D8BF81C" w14:textId="77777777" w:rsidR="0097420B" w:rsidRPr="008260F7" w:rsidRDefault="0097420B" w:rsidP="0097420B">
      <w:pPr>
        <w:pStyle w:val="Heading2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BOARD EXPERIENCE</w:t>
      </w:r>
    </w:p>
    <w:p w14:paraId="1DBA0092" w14:textId="77777777" w:rsidR="002D2612" w:rsidRPr="008260F7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b/>
          <w:i/>
        </w:rPr>
      </w:pPr>
    </w:p>
    <w:p w14:paraId="03B4B5F0" w14:textId="439DFB53" w:rsidR="002D2612" w:rsidRPr="008260F7" w:rsidRDefault="0094490D" w:rsidP="00E74607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t>W.</w:t>
      </w:r>
      <w:r w:rsidR="002D2612" w:rsidRPr="008260F7">
        <w:rPr>
          <w:rFonts w:ascii="Open Sans" w:hAnsi="Open Sans" w:cs="Open Sans"/>
          <w:b/>
          <w:i/>
        </w:rPr>
        <w:t xml:space="preserve"> </w:t>
      </w:r>
      <w:r w:rsidRPr="008260F7">
        <w:rPr>
          <w:rFonts w:ascii="Open Sans" w:hAnsi="Open Sans" w:cs="Open Sans"/>
          <w:b/>
          <w:i/>
        </w:rPr>
        <w:t xml:space="preserve">E. </w:t>
      </w:r>
      <w:r w:rsidR="002D2612" w:rsidRPr="008260F7">
        <w:rPr>
          <w:rFonts w:ascii="Open Sans" w:hAnsi="Open Sans" w:cs="Open Sans"/>
          <w:b/>
          <w:i/>
        </w:rPr>
        <w:t xml:space="preserve">O’Neil </w:t>
      </w:r>
      <w:r w:rsidRPr="008260F7">
        <w:rPr>
          <w:rFonts w:ascii="Open Sans" w:hAnsi="Open Sans" w:cs="Open Sans"/>
          <w:b/>
          <w:i/>
        </w:rPr>
        <w:t>Construction Industries, Inc</w:t>
      </w:r>
      <w:r w:rsidRPr="008260F7">
        <w:rPr>
          <w:rFonts w:ascii="Open Sans" w:hAnsi="Open Sans" w:cs="Open Sans"/>
        </w:rPr>
        <w:t xml:space="preserve">.   </w:t>
      </w:r>
      <w:r w:rsidR="009540F4">
        <w:rPr>
          <w:rFonts w:ascii="Open Sans" w:hAnsi="Open Sans" w:cs="Open Sans"/>
        </w:rPr>
        <w:t xml:space="preserve">                                  </w:t>
      </w:r>
      <w:r w:rsidRPr="008260F7">
        <w:rPr>
          <w:rFonts w:ascii="Open Sans" w:hAnsi="Open Sans" w:cs="Open Sans"/>
        </w:rPr>
        <w:t xml:space="preserve"> </w:t>
      </w:r>
      <w:r w:rsidR="002D2612" w:rsidRPr="008260F7">
        <w:rPr>
          <w:rFonts w:ascii="Open Sans" w:hAnsi="Open Sans" w:cs="Open Sans"/>
        </w:rPr>
        <w:t>January 2001</w:t>
      </w:r>
      <w:r w:rsidR="001D3A3F" w:rsidRPr="008260F7">
        <w:rPr>
          <w:rFonts w:ascii="Open Sans" w:hAnsi="Open Sans" w:cs="Open Sans"/>
        </w:rPr>
        <w:t>-</w:t>
      </w:r>
      <w:r w:rsidR="002D2612" w:rsidRPr="008260F7">
        <w:rPr>
          <w:rFonts w:ascii="Open Sans" w:hAnsi="Open Sans" w:cs="Open Sans"/>
        </w:rPr>
        <w:t>Present</w:t>
      </w:r>
    </w:p>
    <w:p w14:paraId="603993EE" w14:textId="48DAFC15" w:rsidR="008260F7" w:rsidRDefault="00CA1E8E" w:rsidP="00A146D6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jc w:val="right"/>
        <w:rPr>
          <w:rFonts w:ascii="Open Sans" w:hAnsi="Open Sans" w:cs="Open Sans"/>
        </w:rPr>
      </w:pPr>
      <w:hyperlink r:id="rId9" w:history="1">
        <w:r w:rsidR="009540F4" w:rsidRPr="00035639">
          <w:rPr>
            <w:rStyle w:val="Hyperlink"/>
            <w:rFonts w:ascii="Open Sans" w:hAnsi="Open Sans" w:cs="Open Sans"/>
          </w:rPr>
          <w:t>ww</w:t>
        </w:r>
        <w:r w:rsidR="00965381">
          <w:rPr>
            <w:rStyle w:val="Hyperlink"/>
            <w:rFonts w:ascii="Open Sans" w:hAnsi="Open Sans" w:cs="Open Sans"/>
          </w:rPr>
          <w:t>+</w:t>
        </w:r>
        <w:r w:rsidR="009540F4" w:rsidRPr="00035639">
          <w:rPr>
            <w:rStyle w:val="Hyperlink"/>
            <w:rFonts w:ascii="Open Sans" w:hAnsi="Open Sans" w:cs="Open Sans"/>
          </w:rPr>
          <w:t>w.weoneil.com</w:t>
        </w:r>
      </w:hyperlink>
    </w:p>
    <w:p w14:paraId="116B17C1" w14:textId="4C6F2DB7" w:rsidR="002D2612" w:rsidRPr="008260F7" w:rsidRDefault="002D2612" w:rsidP="00A146D6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Board of Directors</w:t>
      </w:r>
      <w:r w:rsidR="00680755" w:rsidRPr="008260F7">
        <w:rPr>
          <w:rFonts w:ascii="Open Sans" w:hAnsi="Open Sans" w:cs="Open Sans"/>
        </w:rPr>
        <w:t xml:space="preserve"> - Fiduciary</w:t>
      </w:r>
    </w:p>
    <w:p w14:paraId="547AFC9C" w14:textId="7DA83461" w:rsidR="002D2612" w:rsidRPr="008260F7" w:rsidRDefault="002D2612" w:rsidP="00A146D6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Nominating </w:t>
      </w:r>
      <w:r w:rsidR="001D3A3F" w:rsidRPr="008260F7">
        <w:rPr>
          <w:rFonts w:ascii="Open Sans" w:hAnsi="Open Sans" w:cs="Open Sans"/>
        </w:rPr>
        <w:t xml:space="preserve">and </w:t>
      </w:r>
      <w:r w:rsidR="0094490D" w:rsidRPr="008260F7">
        <w:rPr>
          <w:rFonts w:ascii="Open Sans" w:hAnsi="Open Sans" w:cs="Open Sans"/>
        </w:rPr>
        <w:t>Governance</w:t>
      </w:r>
      <w:r w:rsidRPr="008260F7">
        <w:rPr>
          <w:rFonts w:ascii="Open Sans" w:hAnsi="Open Sans" w:cs="Open Sans"/>
        </w:rPr>
        <w:t xml:space="preserve"> Committee-Chair</w:t>
      </w:r>
    </w:p>
    <w:p w14:paraId="0D39E10A" w14:textId="77777777" w:rsidR="002D2612" w:rsidRPr="008260F7" w:rsidRDefault="002D2612" w:rsidP="00A146D6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Compensation Committee</w:t>
      </w:r>
    </w:p>
    <w:p w14:paraId="007AF37C" w14:textId="77777777" w:rsidR="0094490D" w:rsidRPr="008260F7" w:rsidRDefault="0094490D" w:rsidP="00A146D6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Audit Committee</w:t>
      </w:r>
    </w:p>
    <w:p w14:paraId="07DB8E07" w14:textId="77777777" w:rsidR="00680755" w:rsidRPr="008260F7" w:rsidRDefault="00680755" w:rsidP="00680755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720" w:firstLine="630"/>
        <w:rPr>
          <w:rFonts w:ascii="Open Sans" w:hAnsi="Open Sans" w:cs="Open Sans"/>
          <w:color w:val="000000"/>
          <w:szCs w:val="24"/>
          <w:shd w:val="clear" w:color="auto" w:fill="FFFFFF"/>
        </w:rPr>
      </w:pPr>
    </w:p>
    <w:p w14:paraId="0CE45BF1" w14:textId="350287B5" w:rsidR="0094490D" w:rsidRPr="008260F7" w:rsidRDefault="0094490D" w:rsidP="008260F7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szCs w:val="24"/>
        </w:rPr>
      </w:pP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Since its founding in 1925, </w:t>
      </w:r>
      <w:r w:rsidRPr="008260F7">
        <w:rPr>
          <w:rFonts w:ascii="Open Sans" w:hAnsi="Open Sans" w:cs="Open Sans"/>
          <w:szCs w:val="24"/>
        </w:rPr>
        <w:t xml:space="preserve">W.E. O’Neil Construction 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Company has seen steady growth. It is a partial ESOP company that embraces people as its number one asset. As an award-winning family of construction companies located in </w:t>
      </w:r>
      <w:r w:rsidR="00680755" w:rsidRPr="008260F7">
        <w:rPr>
          <w:rFonts w:ascii="Open Sans" w:hAnsi="Open Sans" w:cs="Open Sans"/>
          <w:color w:val="000000"/>
          <w:szCs w:val="24"/>
          <w:shd w:val="clear" w:color="auto" w:fill="FFFFFF"/>
        </w:rPr>
        <w:t>eight cities across the country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>,</w:t>
      </w:r>
      <w:r w:rsidR="00680755"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it has been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recognized as an industry leader, bringing an impressive history of customers and projects </w:t>
      </w:r>
      <w:r w:rsidR="00CE01CB" w:rsidRPr="008260F7">
        <w:rPr>
          <w:rFonts w:ascii="Open Sans" w:hAnsi="Open Sans" w:cs="Open Sans"/>
          <w:color w:val="000000"/>
          <w:szCs w:val="24"/>
          <w:shd w:val="clear" w:color="auto" w:fill="FFFFFF"/>
        </w:rPr>
        <w:t>nationwide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. Moving from labor only to heavy machinery to state-of-the-art </w:t>
      </w:r>
      <w:r w:rsidR="00680755"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digital 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technology, through the Great Depression and, recently, the Great Recession, and having completed multiple projects exceeding 1,000,000 square feet in size, </w:t>
      </w:r>
      <w:r w:rsidR="00CE01CB"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W.E. O’Neil’s 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</w:t>
      </w:r>
      <w:r w:rsidR="00CE01CB"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focus 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on </w:t>
      </w:r>
      <w:r w:rsidR="00EB52F7" w:rsidRPr="008260F7">
        <w:rPr>
          <w:rFonts w:ascii="Open Sans" w:hAnsi="Open Sans" w:cs="Open Sans"/>
          <w:color w:val="000000"/>
          <w:szCs w:val="24"/>
          <w:shd w:val="clear" w:color="auto" w:fill="FFFFFF"/>
        </w:rPr>
        <w:t>corporate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values</w:t>
      </w:r>
      <w:r w:rsidR="00CE01CB"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has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remained constant for close to a century. Repeat business is the barometer of </w:t>
      </w:r>
      <w:r w:rsidR="00A834DC" w:rsidRPr="008260F7">
        <w:rPr>
          <w:rFonts w:ascii="Open Sans" w:hAnsi="Open Sans" w:cs="Open Sans"/>
          <w:color w:val="000000"/>
          <w:szCs w:val="24"/>
          <w:shd w:val="clear" w:color="auto" w:fill="FFFFFF"/>
        </w:rPr>
        <w:t>its</w:t>
      </w:r>
      <w:r w:rsidRPr="008260F7">
        <w:rPr>
          <w:rFonts w:ascii="Open Sans" w:hAnsi="Open Sans" w:cs="Open Sans"/>
          <w:color w:val="000000"/>
          <w:szCs w:val="24"/>
          <w:shd w:val="clear" w:color="auto" w:fill="FFFFFF"/>
        </w:rPr>
        <w:t xml:space="preserve"> success</w:t>
      </w:r>
      <w:r w:rsidR="00680755" w:rsidRPr="008260F7">
        <w:rPr>
          <w:rFonts w:ascii="Open Sans" w:hAnsi="Open Sans" w:cs="Open Sans"/>
          <w:color w:val="000000"/>
          <w:szCs w:val="24"/>
          <w:shd w:val="clear" w:color="auto" w:fill="FFFFFF"/>
        </w:rPr>
        <w:t>.</w:t>
      </w:r>
    </w:p>
    <w:p w14:paraId="2FA7F0C6" w14:textId="77777777" w:rsidR="007D59E0" w:rsidRPr="008260F7" w:rsidRDefault="002D2612" w:rsidP="00A834D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</w:p>
    <w:p w14:paraId="58CCB14F" w14:textId="77777777" w:rsidR="007D59E0" w:rsidRPr="008260F7" w:rsidRDefault="007D59E0" w:rsidP="005A0A25">
      <w:p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095DD104" w14:textId="77777777" w:rsidR="00C074B0" w:rsidRDefault="00C074B0" w:rsidP="005A0A25">
      <w:p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b/>
          <w:i/>
        </w:rPr>
      </w:pPr>
    </w:p>
    <w:p w14:paraId="19177984" w14:textId="33D83B0A" w:rsidR="009540F4" w:rsidRDefault="00680755" w:rsidP="005A0A25">
      <w:p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lastRenderedPageBreak/>
        <w:t>QuesTek Innovations LLC</w:t>
      </w:r>
      <w:r w:rsidRPr="008260F7">
        <w:rPr>
          <w:rFonts w:ascii="Open Sans" w:hAnsi="Open Sans" w:cs="Open Sans"/>
        </w:rPr>
        <w:tab/>
      </w:r>
      <w:r w:rsidR="00FC75C2" w:rsidRPr="008260F7">
        <w:rPr>
          <w:rFonts w:ascii="Open Sans" w:hAnsi="Open Sans" w:cs="Open Sans"/>
        </w:rPr>
        <w:t xml:space="preserve">      </w:t>
      </w:r>
      <w:r w:rsidR="00A146D6">
        <w:rPr>
          <w:rFonts w:ascii="Open Sans" w:hAnsi="Open Sans" w:cs="Open Sans"/>
        </w:rPr>
        <w:tab/>
      </w:r>
      <w:r w:rsidR="00A146D6">
        <w:rPr>
          <w:rFonts w:ascii="Open Sans" w:hAnsi="Open Sans" w:cs="Open Sans"/>
        </w:rPr>
        <w:tab/>
      </w:r>
      <w:r w:rsidR="00A146D6">
        <w:rPr>
          <w:rFonts w:ascii="Open Sans" w:hAnsi="Open Sans" w:cs="Open Sans"/>
        </w:rPr>
        <w:tab/>
      </w:r>
      <w:r w:rsidR="00A146D6">
        <w:rPr>
          <w:rFonts w:ascii="Open Sans" w:hAnsi="Open Sans" w:cs="Open Sans"/>
        </w:rPr>
        <w:tab/>
        <w:t xml:space="preserve">         </w:t>
      </w:r>
      <w:r w:rsidR="00E74607" w:rsidRPr="008260F7">
        <w:rPr>
          <w:rFonts w:ascii="Open Sans" w:hAnsi="Open Sans" w:cs="Open Sans"/>
        </w:rPr>
        <w:t>April 2015</w:t>
      </w:r>
      <w:r w:rsidR="001D3A3F" w:rsidRPr="008260F7">
        <w:rPr>
          <w:rFonts w:ascii="Open Sans" w:hAnsi="Open Sans" w:cs="Open Sans"/>
        </w:rPr>
        <w:t>-</w:t>
      </w:r>
      <w:r w:rsidR="00E74607" w:rsidRPr="008260F7">
        <w:rPr>
          <w:rFonts w:ascii="Open Sans" w:hAnsi="Open Sans" w:cs="Open Sans"/>
        </w:rPr>
        <w:t>May 2019</w:t>
      </w:r>
      <w:r w:rsidRPr="008260F7">
        <w:rPr>
          <w:rFonts w:ascii="Open Sans" w:hAnsi="Open Sans" w:cs="Open Sans"/>
        </w:rPr>
        <w:tab/>
      </w:r>
    </w:p>
    <w:p w14:paraId="426FB60F" w14:textId="1A6271AA" w:rsidR="00954705" w:rsidRDefault="00A146D6" w:rsidP="00A146D6">
      <w:p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jc w:val="right"/>
        <w:rPr>
          <w:rFonts w:ascii="Open Sans" w:hAnsi="Open Sans" w:cs="Open Sans"/>
        </w:rPr>
      </w:pPr>
      <w:r>
        <w:t xml:space="preserve">      </w:t>
      </w:r>
      <w:hyperlink r:id="rId10" w:history="1">
        <w:r w:rsidRPr="00194CB8">
          <w:rPr>
            <w:rStyle w:val="Hyperlink"/>
            <w:rFonts w:ascii="Open Sans" w:hAnsi="Open Sans" w:cs="Open Sans"/>
          </w:rPr>
          <w:t>www.questek.com</w:t>
        </w:r>
      </w:hyperlink>
      <w:r w:rsidR="009540F4" w:rsidRPr="008260F7">
        <w:rPr>
          <w:rFonts w:ascii="Open Sans" w:hAnsi="Open Sans" w:cs="Open Sans"/>
        </w:rPr>
        <w:tab/>
      </w:r>
    </w:p>
    <w:p w14:paraId="065F1919" w14:textId="32ADF9C9" w:rsidR="00680755" w:rsidRPr="00A146D6" w:rsidRDefault="00E74607" w:rsidP="00A146D6">
      <w:pPr>
        <w:pStyle w:val="ListParagraph"/>
        <w:numPr>
          <w:ilvl w:val="0"/>
          <w:numId w:val="7"/>
        </w:numPr>
        <w:tabs>
          <w:tab w:val="left" w:pos="-720"/>
          <w:tab w:val="left" w:pos="90"/>
          <w:tab w:val="left" w:pos="135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 xml:space="preserve">Board of Directors - </w:t>
      </w:r>
      <w:r w:rsidR="005A0A25" w:rsidRPr="00A146D6">
        <w:rPr>
          <w:rFonts w:ascii="Open Sans" w:hAnsi="Open Sans" w:cs="Open Sans"/>
        </w:rPr>
        <w:t>Fiduciary</w:t>
      </w:r>
      <w:r w:rsidR="00680755" w:rsidRPr="00A146D6">
        <w:rPr>
          <w:rFonts w:ascii="Open Sans" w:hAnsi="Open Sans" w:cs="Open Sans"/>
        </w:rPr>
        <w:tab/>
      </w:r>
    </w:p>
    <w:p w14:paraId="08266EB6" w14:textId="77777777" w:rsidR="00A146D6" w:rsidRPr="00A146D6" w:rsidRDefault="005A0A25" w:rsidP="00A146D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9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Compensation Committ</w:t>
      </w:r>
      <w:r w:rsidR="00A146D6" w:rsidRPr="00A146D6">
        <w:rPr>
          <w:rFonts w:ascii="Open Sans" w:hAnsi="Open Sans" w:cs="Open Sans"/>
        </w:rPr>
        <w:t xml:space="preserve">ee </w:t>
      </w:r>
    </w:p>
    <w:p w14:paraId="52E7AEB7" w14:textId="77777777" w:rsidR="00A146D6" w:rsidRPr="00A146D6" w:rsidRDefault="00A146D6" w:rsidP="00A146D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9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 xml:space="preserve">Audit </w:t>
      </w:r>
      <w:r w:rsidR="005A0A25" w:rsidRPr="00A146D6">
        <w:rPr>
          <w:rFonts w:ascii="Open Sans" w:hAnsi="Open Sans" w:cs="Open Sans"/>
        </w:rPr>
        <w:t>Committee</w:t>
      </w:r>
    </w:p>
    <w:p w14:paraId="6724838D" w14:textId="15A0BFB8" w:rsidR="005A0A25" w:rsidRPr="00A146D6" w:rsidRDefault="005A0A25" w:rsidP="00A146D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9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Nominating and Governance Committee</w:t>
      </w:r>
    </w:p>
    <w:p w14:paraId="00523A36" w14:textId="77777777" w:rsidR="00A146D6" w:rsidRDefault="00A146D6" w:rsidP="00A146D6">
      <w:pPr>
        <w:tabs>
          <w:tab w:val="left" w:pos="-720"/>
          <w:tab w:val="left" w:pos="0"/>
          <w:tab w:val="left" w:pos="9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20974481" w14:textId="23E71F24" w:rsidR="00555205" w:rsidRPr="008260F7" w:rsidRDefault="00555205" w:rsidP="00A146D6">
      <w:pPr>
        <w:tabs>
          <w:tab w:val="left" w:pos="-720"/>
          <w:tab w:val="left" w:pos="0"/>
          <w:tab w:val="left" w:pos="9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QuesTek</w:t>
      </w:r>
      <w:r w:rsidR="00CE01CB" w:rsidRPr="008260F7">
        <w:rPr>
          <w:rFonts w:ascii="Open Sans" w:hAnsi="Open Sans" w:cs="Open Sans"/>
        </w:rPr>
        <w:t>,</w:t>
      </w:r>
      <w:r w:rsidRPr="008260F7">
        <w:rPr>
          <w:rFonts w:ascii="Open Sans" w:hAnsi="Open Sans" w:cs="Open Sans"/>
        </w:rPr>
        <w:t xml:space="preserve"> with operations in the U.S. and Europe</w:t>
      </w:r>
      <w:r w:rsidR="00CE01CB" w:rsidRPr="008260F7">
        <w:rPr>
          <w:rFonts w:ascii="Open Sans" w:hAnsi="Open Sans" w:cs="Open Sans"/>
        </w:rPr>
        <w:t>,</w:t>
      </w:r>
      <w:r w:rsidRPr="008260F7">
        <w:rPr>
          <w:rFonts w:ascii="Open Sans" w:hAnsi="Open Sans" w:cs="Open Sans"/>
        </w:rPr>
        <w:t xml:space="preserve"> is recognized as</w:t>
      </w:r>
      <w:r w:rsidR="005A0A25" w:rsidRPr="008260F7">
        <w:rPr>
          <w:rFonts w:ascii="Open Sans" w:hAnsi="Open Sans" w:cs="Open Sans"/>
        </w:rPr>
        <w:t xml:space="preserve"> a global leader in Integrated Computationa</w:t>
      </w:r>
      <w:r w:rsidRPr="008260F7">
        <w:rPr>
          <w:rFonts w:ascii="Open Sans" w:hAnsi="Open Sans" w:cs="Open Sans"/>
        </w:rPr>
        <w:t xml:space="preserve">l Materials Engineering (ICME), QuesTek designs and develops new </w:t>
      </w:r>
      <w:r w:rsidR="00B87E97" w:rsidRPr="008260F7">
        <w:rPr>
          <w:rFonts w:ascii="Open Sans" w:hAnsi="Open Sans" w:cs="Open Sans"/>
        </w:rPr>
        <w:t>high-performance</w:t>
      </w:r>
      <w:r w:rsidRPr="008260F7">
        <w:rPr>
          <w:rFonts w:ascii="Open Sans" w:hAnsi="Open Sans" w:cs="Open Sans"/>
        </w:rPr>
        <w:t xml:space="preserve"> alloys based in Fe, Al, Co, Cu, </w:t>
      </w:r>
      <w:proofErr w:type="spellStart"/>
      <w:r w:rsidRPr="008260F7">
        <w:rPr>
          <w:rFonts w:ascii="Open Sans" w:hAnsi="Open Sans" w:cs="Open Sans"/>
        </w:rPr>
        <w:t>Ti</w:t>
      </w:r>
      <w:proofErr w:type="spellEnd"/>
      <w:r w:rsidRPr="008260F7">
        <w:rPr>
          <w:rFonts w:ascii="Open Sans" w:hAnsi="Open Sans" w:cs="Open Sans"/>
        </w:rPr>
        <w:t>, Ni, W, Mo, and more.</w:t>
      </w:r>
      <w:r w:rsidR="00C074B0">
        <w:rPr>
          <w:rFonts w:ascii="Open Sans" w:hAnsi="Open Sans" w:cs="Open Sans"/>
        </w:rPr>
        <w:t xml:space="preserve"> </w:t>
      </w:r>
      <w:r w:rsidRPr="008260F7">
        <w:rPr>
          <w:rFonts w:ascii="Open Sans" w:hAnsi="Open Sans" w:cs="Open Sans"/>
        </w:rPr>
        <w:t xml:space="preserve">They also design alloys for high-performance </w:t>
      </w:r>
      <w:r w:rsidR="00CE01CB" w:rsidRPr="008260F7">
        <w:rPr>
          <w:rFonts w:ascii="Open Sans" w:hAnsi="Open Sans" w:cs="Open Sans"/>
        </w:rPr>
        <w:t xml:space="preserve">additive </w:t>
      </w:r>
      <w:r w:rsidRPr="008260F7">
        <w:rPr>
          <w:rFonts w:ascii="Open Sans" w:hAnsi="Open Sans" w:cs="Open Sans"/>
        </w:rPr>
        <w:t>parts, specifically tailored to the unique limitations and challenges of</w:t>
      </w:r>
      <w:r w:rsidR="00531C7B" w:rsidRPr="008260F7">
        <w:rPr>
          <w:rFonts w:ascii="Open Sans" w:hAnsi="Open Sans" w:cs="Open Sans"/>
        </w:rPr>
        <w:t xml:space="preserve"> the  additive manufacturing </w:t>
      </w:r>
      <w:r w:rsidRPr="008260F7">
        <w:rPr>
          <w:rFonts w:ascii="Open Sans" w:hAnsi="Open Sans" w:cs="Open Sans"/>
        </w:rPr>
        <w:t>processes.</w:t>
      </w:r>
    </w:p>
    <w:p w14:paraId="662BBDE9" w14:textId="77777777" w:rsidR="00555205" w:rsidRPr="008260F7" w:rsidRDefault="00555205" w:rsidP="00555205">
      <w:p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ind w:left="720"/>
        <w:rPr>
          <w:rFonts w:ascii="Open Sans" w:hAnsi="Open Sans" w:cs="Open Sans"/>
        </w:rPr>
      </w:pPr>
    </w:p>
    <w:p w14:paraId="37218490" w14:textId="29E1975B" w:rsidR="00555205" w:rsidRPr="008260F7" w:rsidRDefault="00555205" w:rsidP="00A146D6">
      <w:p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QuesTek offers contract manufacturing management services where the company oversees the production and delivery of completed components based on customer-provided drawings for prototype and production </w:t>
      </w:r>
      <w:r w:rsidR="007D59E0" w:rsidRPr="008260F7">
        <w:rPr>
          <w:rFonts w:ascii="Open Sans" w:hAnsi="Open Sans" w:cs="Open Sans"/>
        </w:rPr>
        <w:t>quantities</w:t>
      </w:r>
      <w:r w:rsidRPr="008260F7">
        <w:rPr>
          <w:rFonts w:ascii="Open Sans" w:hAnsi="Open Sans" w:cs="Open Sans"/>
        </w:rPr>
        <w:t xml:space="preserve">. </w:t>
      </w:r>
    </w:p>
    <w:p w14:paraId="1BE757E4" w14:textId="77777777" w:rsidR="00555205" w:rsidRPr="008260F7" w:rsidRDefault="00555205" w:rsidP="005A0A25">
      <w:pPr>
        <w:shd w:val="clear" w:color="auto" w:fill="FFFFFF"/>
        <w:jc w:val="center"/>
        <w:outlineLvl w:val="1"/>
        <w:rPr>
          <w:rFonts w:ascii="Open Sans" w:hAnsi="Open Sans" w:cs="Open Sans"/>
          <w:b/>
          <w:bCs/>
          <w:color w:val="0D0D0C"/>
          <w:szCs w:val="24"/>
        </w:rPr>
      </w:pPr>
    </w:p>
    <w:p w14:paraId="1523758F" w14:textId="150A9175" w:rsidR="005A0A25" w:rsidRPr="008260F7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t>MFRI, Inc.</w:t>
      </w:r>
      <w:r w:rsidR="00C91BD5" w:rsidRPr="008260F7">
        <w:rPr>
          <w:rFonts w:ascii="Open Sans" w:hAnsi="Open Sans" w:cs="Open Sans"/>
          <w:b/>
          <w:i/>
        </w:rPr>
        <w:t xml:space="preserve"> PPHI</w:t>
      </w:r>
      <w:r w:rsidR="00C91BD5" w:rsidRPr="008260F7">
        <w:rPr>
          <w:rFonts w:ascii="Open Sans" w:hAnsi="Open Sans" w:cs="Open Sans"/>
        </w:rPr>
        <w:t xml:space="preserve"> - </w:t>
      </w:r>
      <w:r w:rsidR="004C690A" w:rsidRPr="008260F7">
        <w:rPr>
          <w:rFonts w:ascii="Open Sans" w:hAnsi="Open Sans" w:cs="Open Sans"/>
        </w:rPr>
        <w:t>NASDAQ</w:t>
      </w: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  <w:t xml:space="preserve">  </w:t>
      </w:r>
      <w:r w:rsidR="00A146D6">
        <w:rPr>
          <w:rFonts w:ascii="Open Sans" w:hAnsi="Open Sans" w:cs="Open Sans"/>
        </w:rPr>
        <w:t xml:space="preserve">  </w:t>
      </w:r>
      <w:r w:rsidR="00A146D6">
        <w:rPr>
          <w:rFonts w:ascii="Open Sans" w:hAnsi="Open Sans" w:cs="Open Sans"/>
        </w:rPr>
        <w:tab/>
      </w:r>
      <w:r w:rsidR="00A146D6">
        <w:rPr>
          <w:rFonts w:ascii="Open Sans" w:hAnsi="Open Sans" w:cs="Open Sans"/>
        </w:rPr>
        <w:tab/>
      </w:r>
      <w:r w:rsidR="00A146D6">
        <w:rPr>
          <w:rFonts w:ascii="Open Sans" w:hAnsi="Open Sans" w:cs="Open Sans"/>
        </w:rPr>
        <w:tab/>
        <w:t xml:space="preserve">        </w:t>
      </w:r>
      <w:r w:rsidRPr="008260F7">
        <w:rPr>
          <w:rFonts w:ascii="Open Sans" w:hAnsi="Open Sans" w:cs="Open Sans"/>
        </w:rPr>
        <w:t xml:space="preserve"> </w:t>
      </w:r>
      <w:r w:rsidR="009F0C0C" w:rsidRPr="008260F7">
        <w:rPr>
          <w:rFonts w:ascii="Open Sans" w:hAnsi="Open Sans" w:cs="Open Sans"/>
        </w:rPr>
        <w:t>June 1998</w:t>
      </w:r>
      <w:r w:rsidR="001D3A3F" w:rsidRPr="008260F7">
        <w:rPr>
          <w:rFonts w:ascii="Open Sans" w:hAnsi="Open Sans" w:cs="Open Sans"/>
        </w:rPr>
        <w:t>-</w:t>
      </w:r>
      <w:r w:rsidR="00C91BD5" w:rsidRPr="008260F7">
        <w:rPr>
          <w:rFonts w:ascii="Open Sans" w:hAnsi="Open Sans" w:cs="Open Sans"/>
        </w:rPr>
        <w:t>June 2016</w:t>
      </w:r>
    </w:p>
    <w:p w14:paraId="0C61BD7A" w14:textId="650E18BC" w:rsidR="00C91BD5" w:rsidRPr="008260F7" w:rsidRDefault="00A146D6" w:rsidP="00A146D6">
      <w:p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jc w:val="right"/>
        <w:rPr>
          <w:rFonts w:ascii="Open Sans" w:hAnsi="Open Sans" w:cs="Open Sans"/>
        </w:rPr>
      </w:pPr>
      <w:hyperlink r:id="rId11" w:history="1">
        <w:r w:rsidRPr="00194CB8">
          <w:rPr>
            <w:rStyle w:val="Hyperlink"/>
            <w:rFonts w:ascii="Open Sans" w:hAnsi="Open Sans" w:cs="Open Sans"/>
          </w:rPr>
          <w:t>www.permapipe.com</w:t>
        </w:r>
      </w:hyperlink>
    </w:p>
    <w:p w14:paraId="1CAEB296" w14:textId="60A25024" w:rsidR="002D2612" w:rsidRPr="00A146D6" w:rsidRDefault="002D2612" w:rsidP="00A146D6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Board of Directors</w:t>
      </w:r>
      <w:r w:rsidR="00C91BD5" w:rsidRPr="00A146D6">
        <w:rPr>
          <w:rFonts w:ascii="Open Sans" w:hAnsi="Open Sans" w:cs="Open Sans"/>
        </w:rPr>
        <w:t>- Fiduciary</w:t>
      </w:r>
    </w:p>
    <w:p w14:paraId="7505DFFB" w14:textId="4DE96F83" w:rsidR="00C91BD5" w:rsidRPr="00A146D6" w:rsidRDefault="00C91BD5" w:rsidP="00A146D6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Lead Director</w:t>
      </w:r>
    </w:p>
    <w:p w14:paraId="7D6EA8ED" w14:textId="0F67C6CA" w:rsidR="00C91BD5" w:rsidRPr="00A146D6" w:rsidRDefault="00C91BD5" w:rsidP="00A146D6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 xml:space="preserve">Nominating </w:t>
      </w:r>
      <w:r w:rsidR="001D3A3F" w:rsidRPr="00A146D6">
        <w:rPr>
          <w:rFonts w:ascii="Open Sans" w:hAnsi="Open Sans" w:cs="Open Sans"/>
        </w:rPr>
        <w:t xml:space="preserve">and </w:t>
      </w:r>
      <w:r w:rsidRPr="00A146D6">
        <w:rPr>
          <w:rFonts w:ascii="Open Sans" w:hAnsi="Open Sans" w:cs="Open Sans"/>
        </w:rPr>
        <w:t>Governance Committee – Chair</w:t>
      </w:r>
    </w:p>
    <w:p w14:paraId="195378F9" w14:textId="1B41F0D4" w:rsidR="00C91BD5" w:rsidRPr="00A146D6" w:rsidRDefault="00C91BD5" w:rsidP="00A146D6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Audit Committee</w:t>
      </w:r>
    </w:p>
    <w:p w14:paraId="32549916" w14:textId="4BC0A665" w:rsidR="00C91BD5" w:rsidRPr="00A146D6" w:rsidRDefault="00C91BD5" w:rsidP="00A146D6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A146D6">
        <w:rPr>
          <w:rFonts w:ascii="Open Sans" w:hAnsi="Open Sans" w:cs="Open Sans"/>
        </w:rPr>
        <w:t>Compensation Committee</w:t>
      </w:r>
    </w:p>
    <w:p w14:paraId="7281B668" w14:textId="77777777" w:rsidR="00C91BD5" w:rsidRPr="008260F7" w:rsidRDefault="00C91BD5" w:rsidP="005A0A25">
      <w:p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753FB6AE" w14:textId="52B6116E" w:rsidR="00C73D48" w:rsidRPr="008260F7" w:rsidRDefault="00C91BD5" w:rsidP="00A146D6">
      <w:pPr>
        <w:pStyle w:val="NormalWeb"/>
        <w:spacing w:before="0" w:beforeAutospacing="0" w:after="0" w:afterAutospacing="0"/>
        <w:rPr>
          <w:rFonts w:ascii="Open Sans" w:hAnsi="Open Sans" w:cs="Open Sans"/>
          <w:color w:val="444444"/>
        </w:rPr>
      </w:pPr>
      <w:r w:rsidRPr="008260F7">
        <w:rPr>
          <w:rFonts w:ascii="Open Sans" w:hAnsi="Open Sans" w:cs="Open Sans"/>
          <w:color w:val="444444"/>
        </w:rPr>
        <w:t>PERMA-PIPE International Holdings, Inc. (NASDAQ:</w:t>
      </w:r>
      <w:r w:rsidR="00531C7B" w:rsidRPr="008260F7">
        <w:rPr>
          <w:rFonts w:ascii="Open Sans" w:hAnsi="Open Sans" w:cs="Open Sans"/>
          <w:color w:val="444444"/>
        </w:rPr>
        <w:t xml:space="preserve"> </w:t>
      </w:r>
      <w:r w:rsidRPr="008260F7">
        <w:rPr>
          <w:rFonts w:ascii="Open Sans" w:hAnsi="Open Sans" w:cs="Open Sans"/>
          <w:color w:val="444444"/>
        </w:rPr>
        <w:t xml:space="preserve">PPIH) </w:t>
      </w:r>
      <w:r w:rsidR="0051594D" w:rsidRPr="008260F7">
        <w:rPr>
          <w:rFonts w:ascii="Open Sans" w:hAnsi="Open Sans" w:cs="Open Sans"/>
          <w:color w:val="444444"/>
        </w:rPr>
        <w:t xml:space="preserve">(previously MFRI) </w:t>
      </w:r>
      <w:r w:rsidRPr="008260F7">
        <w:rPr>
          <w:rFonts w:ascii="Open Sans" w:hAnsi="Open Sans" w:cs="Open Sans"/>
          <w:color w:val="444444"/>
        </w:rPr>
        <w:t xml:space="preserve">is a global engineered pipe services company offering core competencies in engineering design, material sciences, fabrication, insulation, coating, and monitoring systems.  </w:t>
      </w:r>
      <w:r w:rsidR="00C73D48" w:rsidRPr="008260F7">
        <w:rPr>
          <w:rFonts w:ascii="Open Sans" w:hAnsi="Open Sans" w:cs="Open Sans"/>
          <w:color w:val="444444"/>
        </w:rPr>
        <w:t>The Company has</w:t>
      </w:r>
      <w:r w:rsidRPr="008260F7">
        <w:rPr>
          <w:rFonts w:ascii="Open Sans" w:hAnsi="Open Sans" w:cs="Open Sans"/>
          <w:color w:val="444444"/>
        </w:rPr>
        <w:t xml:space="preserve"> over 100 years of product manufacturing and service delivery expertise meeting globally recognized industry standards and ISO 9001 certification</w:t>
      </w:r>
      <w:r w:rsidR="00C73D48" w:rsidRPr="008260F7">
        <w:rPr>
          <w:rFonts w:ascii="Open Sans" w:hAnsi="Open Sans" w:cs="Open Sans"/>
          <w:color w:val="444444"/>
        </w:rPr>
        <w:t>.</w:t>
      </w:r>
    </w:p>
    <w:p w14:paraId="285017A4" w14:textId="77777777" w:rsidR="00C91BD5" w:rsidRPr="008260F7" w:rsidRDefault="00C91BD5" w:rsidP="00A146D6">
      <w:pPr>
        <w:pStyle w:val="NormalWeb"/>
        <w:spacing w:before="0" w:beforeAutospacing="0" w:after="0" w:afterAutospacing="0"/>
        <w:rPr>
          <w:rFonts w:ascii="Open Sans" w:hAnsi="Open Sans" w:cs="Open Sans"/>
          <w:color w:val="444444"/>
        </w:rPr>
      </w:pPr>
    </w:p>
    <w:p w14:paraId="23A7ADBF" w14:textId="2DC77D55" w:rsidR="006D21BA" w:rsidRPr="008260F7" w:rsidRDefault="006D21BA" w:rsidP="00A146D6">
      <w:pPr>
        <w:pStyle w:val="NormalWeb"/>
        <w:spacing w:before="0" w:beforeAutospacing="0" w:after="0" w:afterAutospacing="0"/>
        <w:rPr>
          <w:rFonts w:ascii="Open Sans" w:hAnsi="Open Sans" w:cs="Open Sans"/>
          <w:color w:val="444444"/>
        </w:rPr>
      </w:pPr>
      <w:r w:rsidRPr="008260F7">
        <w:rPr>
          <w:rFonts w:ascii="Open Sans" w:hAnsi="Open Sans" w:cs="Open Sans"/>
          <w:color w:val="444444"/>
        </w:rPr>
        <w:t>The Company works with customers to provide innovative solutions to chilled and hot water, steam, condensate and high-temperature hot water, double containment, cryogenic, corrosion under insulation, anti-corrosion, flow assurance, and leak detection lines</w:t>
      </w:r>
      <w:r w:rsidR="00531C7B" w:rsidRPr="008260F7">
        <w:rPr>
          <w:rFonts w:ascii="Open Sans" w:hAnsi="Open Sans" w:cs="Open Sans"/>
          <w:color w:val="444444"/>
        </w:rPr>
        <w:t>.</w:t>
      </w:r>
    </w:p>
    <w:p w14:paraId="72C13095" w14:textId="77777777" w:rsidR="006D21BA" w:rsidRPr="008260F7" w:rsidRDefault="006D21BA" w:rsidP="00A146D6">
      <w:pPr>
        <w:pStyle w:val="NormalWeb"/>
        <w:spacing w:before="0" w:beforeAutospacing="0" w:after="0" w:afterAutospacing="0"/>
        <w:ind w:left="90"/>
        <w:rPr>
          <w:rFonts w:ascii="Open Sans" w:hAnsi="Open Sans" w:cs="Open Sans"/>
          <w:color w:val="444444"/>
        </w:rPr>
      </w:pPr>
    </w:p>
    <w:p w14:paraId="7871A6CE" w14:textId="591FED96" w:rsidR="00C91BD5" w:rsidRPr="008260F7" w:rsidRDefault="00C91BD5" w:rsidP="00A146D6">
      <w:pPr>
        <w:pStyle w:val="NormalWeb"/>
        <w:spacing w:before="0" w:beforeAutospacing="0" w:after="0" w:afterAutospacing="0"/>
        <w:rPr>
          <w:rFonts w:ascii="Open Sans" w:hAnsi="Open Sans" w:cs="Open Sans"/>
          <w:color w:val="444444"/>
        </w:rPr>
      </w:pPr>
      <w:r w:rsidRPr="008260F7">
        <w:rPr>
          <w:rFonts w:ascii="Open Sans" w:hAnsi="Open Sans" w:cs="Open Sans"/>
          <w:color w:val="444444"/>
        </w:rPr>
        <w:t>PERMA-PIPE has seven strategically located manufacturing facilities in the USA (2), Canada, United Arab Emirates, Saudi Arabia, Egypt, and India. PERMA-PIPE is recognized for its excellent safety record, industry-leading products and services, the highest quality fabrication, and the lowest life-cycle cost for the most complex piping system challenges.</w:t>
      </w:r>
    </w:p>
    <w:p w14:paraId="3B193595" w14:textId="77777777" w:rsidR="0051594D" w:rsidRPr="008260F7" w:rsidRDefault="0051594D" w:rsidP="00C73D48">
      <w:pPr>
        <w:pStyle w:val="NormalWeb"/>
        <w:spacing w:before="0" w:beforeAutospacing="0" w:after="0" w:afterAutospacing="0"/>
        <w:ind w:left="900" w:hanging="900"/>
        <w:rPr>
          <w:rFonts w:ascii="Open Sans" w:hAnsi="Open Sans" w:cs="Open Sans"/>
          <w:color w:val="444444"/>
        </w:rPr>
      </w:pPr>
    </w:p>
    <w:p w14:paraId="51295BA3" w14:textId="2DC2D72B" w:rsidR="0051594D" w:rsidRPr="008260F7" w:rsidRDefault="0051594D" w:rsidP="00C73D48">
      <w:pPr>
        <w:pStyle w:val="NormalWeb"/>
        <w:spacing w:before="0" w:beforeAutospacing="0" w:after="0" w:afterAutospacing="0"/>
        <w:ind w:left="900" w:hanging="900"/>
        <w:rPr>
          <w:rFonts w:ascii="Open Sans" w:hAnsi="Open Sans" w:cs="Open Sans"/>
          <w:color w:val="444444"/>
        </w:rPr>
      </w:pPr>
      <w:r w:rsidRPr="008260F7">
        <w:rPr>
          <w:rFonts w:ascii="Open Sans" w:hAnsi="Open Sans" w:cs="Open Sans"/>
          <w:b/>
          <w:i/>
          <w:color w:val="444444"/>
        </w:rPr>
        <w:t>Swank Motion Pictures, Inc</w:t>
      </w:r>
      <w:r w:rsidRPr="008260F7">
        <w:rPr>
          <w:rFonts w:ascii="Open Sans" w:hAnsi="Open Sans" w:cs="Open Sans"/>
          <w:color w:val="444444"/>
        </w:rPr>
        <w:t>.</w:t>
      </w:r>
      <w:r w:rsidRPr="008260F7">
        <w:rPr>
          <w:rFonts w:ascii="Open Sans" w:hAnsi="Open Sans" w:cs="Open Sans"/>
          <w:color w:val="444444"/>
        </w:rPr>
        <w:tab/>
      </w:r>
      <w:r w:rsidRPr="008260F7">
        <w:rPr>
          <w:rFonts w:ascii="Open Sans" w:hAnsi="Open Sans" w:cs="Open Sans"/>
          <w:color w:val="444444"/>
        </w:rPr>
        <w:tab/>
      </w:r>
      <w:r w:rsidR="00C074B0">
        <w:rPr>
          <w:rFonts w:ascii="Open Sans" w:hAnsi="Open Sans" w:cs="Open Sans"/>
          <w:color w:val="444444"/>
        </w:rPr>
        <w:tab/>
      </w:r>
      <w:r w:rsidR="00C074B0">
        <w:rPr>
          <w:rFonts w:ascii="Open Sans" w:hAnsi="Open Sans" w:cs="Open Sans"/>
          <w:color w:val="444444"/>
        </w:rPr>
        <w:tab/>
      </w:r>
      <w:r w:rsidR="00C074B0">
        <w:rPr>
          <w:rFonts w:ascii="Open Sans" w:hAnsi="Open Sans" w:cs="Open Sans"/>
          <w:color w:val="444444"/>
        </w:rPr>
        <w:tab/>
        <w:t xml:space="preserve"> </w:t>
      </w:r>
      <w:r w:rsidR="008C3C6C" w:rsidRPr="008260F7">
        <w:rPr>
          <w:rFonts w:ascii="Open Sans" w:hAnsi="Open Sans" w:cs="Open Sans"/>
          <w:color w:val="444444"/>
        </w:rPr>
        <w:t>May 2010</w:t>
      </w:r>
      <w:r w:rsidR="001D3A3F" w:rsidRPr="008260F7">
        <w:rPr>
          <w:rFonts w:ascii="Open Sans" w:hAnsi="Open Sans" w:cs="Open Sans"/>
        </w:rPr>
        <w:t>-</w:t>
      </w:r>
      <w:r w:rsidR="008C3C6C" w:rsidRPr="008260F7">
        <w:rPr>
          <w:rFonts w:ascii="Open Sans" w:hAnsi="Open Sans" w:cs="Open Sans"/>
          <w:color w:val="444444"/>
        </w:rPr>
        <w:t>February 2019</w:t>
      </w:r>
    </w:p>
    <w:p w14:paraId="3AAD5322" w14:textId="5C2EEDD3" w:rsidR="00C91BD5" w:rsidRPr="008260F7" w:rsidRDefault="00C074B0" w:rsidP="00C074B0">
      <w:pPr>
        <w:pStyle w:val="NormalWeb"/>
        <w:spacing w:before="0" w:beforeAutospacing="0" w:after="0" w:afterAutospacing="0"/>
        <w:ind w:left="6480" w:firstLine="720"/>
        <w:jc w:val="right"/>
        <w:rPr>
          <w:rFonts w:ascii="Open Sans" w:hAnsi="Open Sans" w:cs="Open Sans"/>
          <w:color w:val="444444"/>
        </w:rPr>
      </w:pPr>
      <w:r>
        <w:t xml:space="preserve">    </w:t>
      </w:r>
      <w:hyperlink r:id="rId12" w:history="1">
        <w:r w:rsidRPr="00194CB8">
          <w:rPr>
            <w:rStyle w:val="Hyperlink"/>
            <w:rFonts w:ascii="Open Sans" w:hAnsi="Open Sans" w:cs="Open Sans"/>
            <w:szCs w:val="20"/>
          </w:rPr>
          <w:t>www.swank.com</w:t>
        </w:r>
      </w:hyperlink>
    </w:p>
    <w:p w14:paraId="6275FF4C" w14:textId="77777777" w:rsidR="002D68F8" w:rsidRPr="002D68F8" w:rsidRDefault="002D68F8" w:rsidP="002D68F8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2D68F8">
        <w:rPr>
          <w:rFonts w:ascii="Open Sans" w:hAnsi="Open Sans" w:cs="Open Sans"/>
        </w:rPr>
        <w:t>Board of Directors- Advisory Board</w:t>
      </w:r>
    </w:p>
    <w:p w14:paraId="1A0AA6B6" w14:textId="77777777" w:rsidR="002D68F8" w:rsidRDefault="002D68F8" w:rsidP="002D68F8">
      <w:pPr>
        <w:shd w:val="clear" w:color="auto" w:fill="FFFFFF"/>
        <w:rPr>
          <w:rFonts w:ascii="Open Sans" w:hAnsi="Open Sans" w:cs="Open Sans"/>
          <w:color w:val="222222"/>
          <w:szCs w:val="24"/>
        </w:rPr>
      </w:pPr>
    </w:p>
    <w:p w14:paraId="265B0DCE" w14:textId="655C1E7E" w:rsidR="0051594D" w:rsidRPr="008260F7" w:rsidRDefault="0051594D" w:rsidP="002D68F8">
      <w:pPr>
        <w:shd w:val="clear" w:color="auto" w:fill="FFFFFF"/>
        <w:rPr>
          <w:rFonts w:ascii="Open Sans" w:hAnsi="Open Sans" w:cs="Open Sans"/>
          <w:color w:val="222222"/>
          <w:szCs w:val="24"/>
        </w:rPr>
      </w:pPr>
      <w:r w:rsidRPr="008260F7">
        <w:rPr>
          <w:rFonts w:ascii="Open Sans" w:hAnsi="Open Sans" w:cs="Open Sans"/>
          <w:color w:val="222222"/>
          <w:szCs w:val="24"/>
        </w:rPr>
        <w:t xml:space="preserve">Swank Motion Pictures, Inc. is an international, non-theatrical film distributor and licensor. </w:t>
      </w:r>
      <w:r w:rsidR="00531C7B" w:rsidRPr="008260F7">
        <w:rPr>
          <w:rFonts w:ascii="Open Sans" w:hAnsi="Open Sans" w:cs="Open Sans"/>
          <w:color w:val="222222"/>
          <w:szCs w:val="24"/>
        </w:rPr>
        <w:t xml:space="preserve">The company was founded </w:t>
      </w:r>
      <w:r w:rsidRPr="008260F7">
        <w:rPr>
          <w:rFonts w:ascii="Open Sans" w:hAnsi="Open Sans" w:cs="Open Sans"/>
          <w:color w:val="222222"/>
          <w:szCs w:val="24"/>
        </w:rPr>
        <w:t>in 1937</w:t>
      </w:r>
      <w:r w:rsidR="00531C7B" w:rsidRPr="008260F7">
        <w:rPr>
          <w:rFonts w:ascii="Open Sans" w:hAnsi="Open Sans" w:cs="Open Sans"/>
          <w:color w:val="222222"/>
          <w:szCs w:val="24"/>
        </w:rPr>
        <w:t xml:space="preserve"> and </w:t>
      </w:r>
      <w:r w:rsidRPr="008260F7">
        <w:rPr>
          <w:rFonts w:ascii="Open Sans" w:hAnsi="Open Sans" w:cs="Open Sans"/>
          <w:color w:val="222222"/>
          <w:szCs w:val="24"/>
        </w:rPr>
        <w:t xml:space="preserve"> is privately owned and operated by the Swank family. It is one of the world's largest non-theatrical distributors of motion pictures for public performance. </w:t>
      </w:r>
      <w:r w:rsidR="00CD018D" w:rsidRPr="008260F7">
        <w:rPr>
          <w:rFonts w:ascii="Open Sans" w:hAnsi="Open Sans" w:cs="Open Sans"/>
          <w:color w:val="222222"/>
          <w:szCs w:val="24"/>
        </w:rPr>
        <w:t xml:space="preserve">Previously SWANK distributed educational training materials for medical </w:t>
      </w:r>
      <w:r w:rsidR="00106899" w:rsidRPr="008260F7">
        <w:rPr>
          <w:rFonts w:ascii="Open Sans" w:hAnsi="Open Sans" w:cs="Open Sans"/>
          <w:color w:val="222222"/>
          <w:szCs w:val="24"/>
        </w:rPr>
        <w:t>institutions</w:t>
      </w:r>
      <w:r w:rsidR="00CD018D" w:rsidRPr="008260F7">
        <w:rPr>
          <w:rFonts w:ascii="Open Sans" w:hAnsi="Open Sans" w:cs="Open Sans"/>
          <w:color w:val="222222"/>
          <w:szCs w:val="24"/>
        </w:rPr>
        <w:t>.</w:t>
      </w:r>
      <w:r w:rsidRPr="008260F7">
        <w:rPr>
          <w:rFonts w:ascii="Open Sans" w:hAnsi="Open Sans" w:cs="Open Sans"/>
          <w:color w:val="222222"/>
          <w:szCs w:val="24"/>
        </w:rPr>
        <w:t xml:space="preserve"> </w:t>
      </w:r>
    </w:p>
    <w:p w14:paraId="59C88996" w14:textId="77777777" w:rsidR="002E2DAC" w:rsidRPr="008260F7" w:rsidRDefault="002E2DAC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7D5336B3" w14:textId="698E01BC" w:rsidR="00F117D7" w:rsidRPr="008260F7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t xml:space="preserve"> </w:t>
      </w:r>
      <w:r w:rsidR="007A69A1" w:rsidRPr="008260F7">
        <w:rPr>
          <w:rFonts w:ascii="Open Sans" w:hAnsi="Open Sans" w:cs="Open Sans"/>
          <w:b/>
          <w:i/>
        </w:rPr>
        <w:t>Ideal Industries</w:t>
      </w:r>
      <w:r w:rsidR="002E2DAC" w:rsidRPr="008260F7">
        <w:rPr>
          <w:rFonts w:ascii="Open Sans" w:hAnsi="Open Sans" w:cs="Open Sans"/>
        </w:rPr>
        <w:tab/>
      </w:r>
      <w:r w:rsidR="002E2DAC" w:rsidRPr="008260F7">
        <w:rPr>
          <w:rFonts w:ascii="Open Sans" w:hAnsi="Open Sans" w:cs="Open Sans"/>
        </w:rPr>
        <w:tab/>
      </w:r>
      <w:r w:rsidR="002D68F8">
        <w:rPr>
          <w:rFonts w:ascii="Open Sans" w:hAnsi="Open Sans" w:cs="Open Sans"/>
        </w:rPr>
        <w:tab/>
      </w:r>
      <w:r w:rsidR="002D68F8">
        <w:rPr>
          <w:rFonts w:ascii="Open Sans" w:hAnsi="Open Sans" w:cs="Open Sans"/>
        </w:rPr>
        <w:tab/>
      </w:r>
      <w:r w:rsidR="002D68F8">
        <w:rPr>
          <w:rFonts w:ascii="Open Sans" w:hAnsi="Open Sans" w:cs="Open Sans"/>
        </w:rPr>
        <w:tab/>
      </w:r>
      <w:r w:rsidR="002E2DAC" w:rsidRPr="008260F7">
        <w:rPr>
          <w:rFonts w:ascii="Open Sans" w:hAnsi="Open Sans" w:cs="Open Sans"/>
        </w:rPr>
        <w:tab/>
      </w:r>
      <w:r w:rsidR="002D68F8">
        <w:rPr>
          <w:rFonts w:ascii="Open Sans" w:hAnsi="Open Sans" w:cs="Open Sans"/>
        </w:rPr>
        <w:t xml:space="preserve">                           </w:t>
      </w:r>
      <w:r w:rsidR="002E2DAC" w:rsidRPr="008260F7">
        <w:rPr>
          <w:rFonts w:ascii="Open Sans" w:hAnsi="Open Sans" w:cs="Open Sans"/>
        </w:rPr>
        <w:t>2003-2013</w:t>
      </w:r>
    </w:p>
    <w:p w14:paraId="7C6670DA" w14:textId="6A197F94" w:rsidR="002E2DAC" w:rsidRDefault="002D68F8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color w:val="0000FF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hyperlink r:id="rId13" w:history="1">
        <w:r w:rsidRPr="00194CB8">
          <w:rPr>
            <w:rStyle w:val="Hyperlink"/>
            <w:rFonts w:ascii="Open Sans" w:hAnsi="Open Sans" w:cs="Open Sans"/>
          </w:rPr>
          <w:t>www.idealindustries.com</w:t>
        </w:r>
      </w:hyperlink>
    </w:p>
    <w:p w14:paraId="65819B27" w14:textId="3A56F8EC" w:rsidR="002D68F8" w:rsidRPr="002D68F8" w:rsidRDefault="002D68F8" w:rsidP="002D68F8">
      <w:pPr>
        <w:pStyle w:val="ListParagraph"/>
        <w:numPr>
          <w:ilvl w:val="0"/>
          <w:numId w:val="9"/>
        </w:num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2D68F8">
        <w:rPr>
          <w:rFonts w:ascii="Open Sans" w:hAnsi="Open Sans" w:cs="Open Sans"/>
        </w:rPr>
        <w:t>B</w:t>
      </w:r>
      <w:r w:rsidRPr="002D68F8">
        <w:rPr>
          <w:rFonts w:ascii="Open Sans" w:hAnsi="Open Sans" w:cs="Open Sans"/>
        </w:rPr>
        <w:t>oard of Directors - Fiduciary</w:t>
      </w:r>
      <w:r w:rsidRPr="002D68F8">
        <w:rPr>
          <w:rFonts w:ascii="Open Sans" w:hAnsi="Open Sans" w:cs="Open Sans"/>
        </w:rPr>
        <w:tab/>
      </w:r>
    </w:p>
    <w:p w14:paraId="382A01C2" w14:textId="3B9BABD0" w:rsidR="002D68F8" w:rsidRPr="002D68F8" w:rsidRDefault="002D68F8" w:rsidP="002D68F8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2D68F8">
        <w:rPr>
          <w:rFonts w:ascii="Open Sans" w:hAnsi="Open Sans" w:cs="Open Sans"/>
        </w:rPr>
        <w:t>Compensation Committee</w:t>
      </w:r>
    </w:p>
    <w:p w14:paraId="3E923A1B" w14:textId="5E1B23A7" w:rsidR="002D68F8" w:rsidRPr="002D68F8" w:rsidRDefault="002D68F8" w:rsidP="002D68F8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2D68F8">
        <w:rPr>
          <w:rFonts w:ascii="Open Sans" w:hAnsi="Open Sans" w:cs="Open Sans"/>
        </w:rPr>
        <w:t>Audit Committee</w:t>
      </w:r>
    </w:p>
    <w:p w14:paraId="0ACBF45B" w14:textId="52339662" w:rsidR="002D68F8" w:rsidRPr="002D68F8" w:rsidRDefault="002D68F8" w:rsidP="002D68F8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1350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2D68F8">
        <w:rPr>
          <w:rFonts w:ascii="Open Sans" w:hAnsi="Open Sans" w:cs="Open Sans"/>
        </w:rPr>
        <w:t>Nominating and Governance Committee</w:t>
      </w:r>
    </w:p>
    <w:p w14:paraId="35B66677" w14:textId="77777777" w:rsidR="002D68F8" w:rsidRPr="008260F7" w:rsidRDefault="002D68F8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szCs w:val="24"/>
        </w:rPr>
      </w:pPr>
    </w:p>
    <w:p w14:paraId="010456E8" w14:textId="1AA5899B" w:rsidR="002E2DAC" w:rsidRPr="008260F7" w:rsidRDefault="002E2DAC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  <w:szCs w:val="24"/>
        </w:rPr>
      </w:pPr>
      <w:r w:rsidRPr="008260F7">
        <w:rPr>
          <w:rFonts w:ascii="Open Sans" w:hAnsi="Open Sans" w:cs="Open Sans"/>
          <w:szCs w:val="24"/>
        </w:rPr>
        <w:t>This 100</w:t>
      </w:r>
      <w:r w:rsidR="00531C7B" w:rsidRPr="008260F7">
        <w:rPr>
          <w:rFonts w:ascii="Open Sans" w:hAnsi="Open Sans" w:cs="Open Sans"/>
          <w:szCs w:val="24"/>
        </w:rPr>
        <w:t>-</w:t>
      </w:r>
      <w:r w:rsidRPr="008260F7">
        <w:rPr>
          <w:rFonts w:ascii="Open Sans" w:hAnsi="Open Sans" w:cs="Open Sans"/>
          <w:szCs w:val="24"/>
        </w:rPr>
        <w:t>year</w:t>
      </w:r>
      <w:r w:rsidR="00531C7B" w:rsidRPr="008260F7">
        <w:rPr>
          <w:rFonts w:ascii="Open Sans" w:hAnsi="Open Sans" w:cs="Open Sans"/>
          <w:szCs w:val="24"/>
        </w:rPr>
        <w:t>-</w:t>
      </w:r>
      <w:r w:rsidRPr="008260F7">
        <w:rPr>
          <w:rFonts w:ascii="Open Sans" w:hAnsi="Open Sans" w:cs="Open Sans"/>
          <w:szCs w:val="24"/>
        </w:rPr>
        <w:t>old, fourth</w:t>
      </w:r>
      <w:r w:rsidR="00531C7B" w:rsidRPr="008260F7">
        <w:rPr>
          <w:rFonts w:ascii="Open Sans" w:hAnsi="Open Sans" w:cs="Open Sans"/>
          <w:szCs w:val="24"/>
        </w:rPr>
        <w:t>-</w:t>
      </w:r>
      <w:r w:rsidRPr="008260F7">
        <w:rPr>
          <w:rFonts w:ascii="Open Sans" w:hAnsi="Open Sans" w:cs="Open Sans"/>
          <w:szCs w:val="24"/>
        </w:rPr>
        <w:t>generation company evolved from a regional manufacturer primarily known for its Wire-Nut wire connectors to a more diversified maker of contractor-grade tools, testers</w:t>
      </w:r>
      <w:r w:rsidR="00531C7B" w:rsidRPr="008260F7">
        <w:rPr>
          <w:rFonts w:ascii="Open Sans" w:hAnsi="Open Sans" w:cs="Open Sans"/>
          <w:szCs w:val="24"/>
        </w:rPr>
        <w:t>,</w:t>
      </w:r>
      <w:r w:rsidRPr="008260F7">
        <w:rPr>
          <w:rFonts w:ascii="Open Sans" w:hAnsi="Open Sans" w:cs="Open Sans"/>
          <w:szCs w:val="24"/>
        </w:rPr>
        <w:t xml:space="preserve"> and supplies used by electricians, data communications installers</w:t>
      </w:r>
      <w:r w:rsidR="00531C7B" w:rsidRPr="008260F7">
        <w:rPr>
          <w:rFonts w:ascii="Open Sans" w:hAnsi="Open Sans" w:cs="Open Sans"/>
          <w:szCs w:val="24"/>
        </w:rPr>
        <w:t>,</w:t>
      </w:r>
      <w:r w:rsidRPr="008260F7">
        <w:rPr>
          <w:rFonts w:ascii="Open Sans" w:hAnsi="Open Sans" w:cs="Open Sans"/>
          <w:szCs w:val="24"/>
        </w:rPr>
        <w:t xml:space="preserve"> and industrial maintenance professionals. Ideal now </w:t>
      </w:r>
      <w:r w:rsidR="001D3A3F" w:rsidRPr="008260F7">
        <w:rPr>
          <w:rFonts w:ascii="Open Sans" w:hAnsi="Open Sans" w:cs="Open Sans"/>
          <w:szCs w:val="24"/>
        </w:rPr>
        <w:t xml:space="preserve">offers </w:t>
      </w:r>
      <w:r w:rsidRPr="008260F7">
        <w:rPr>
          <w:rFonts w:ascii="Open Sans" w:hAnsi="Open Sans" w:cs="Open Sans"/>
          <w:szCs w:val="24"/>
        </w:rPr>
        <w:t>international distribution that reaches across five continents, manufacturing operations in UK and China, and a product portfolio that numbers more than 6,000 SKUs.</w:t>
      </w:r>
    </w:p>
    <w:p w14:paraId="1E86B190" w14:textId="77777777" w:rsidR="002E2DAC" w:rsidRPr="008260F7" w:rsidRDefault="002E2DAC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3D4C2602" w14:textId="77777777" w:rsidR="002E2DAC" w:rsidRPr="008260F7" w:rsidRDefault="002E2DAC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2D5AF29E" w14:textId="055646D8" w:rsidR="002E2DAC" w:rsidRPr="008260F7" w:rsidRDefault="002E2DAC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t>Universal Automotive Industries, Inc</w:t>
      </w:r>
      <w:r w:rsidRPr="008260F7">
        <w:rPr>
          <w:rFonts w:ascii="Open Sans" w:hAnsi="Open Sans" w:cs="Open Sans"/>
        </w:rPr>
        <w:t>.  - NASDAQ</w:t>
      </w: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="00C51F0A">
        <w:rPr>
          <w:rFonts w:ascii="Open Sans" w:hAnsi="Open Sans" w:cs="Open Sans"/>
        </w:rPr>
        <w:t xml:space="preserve">    </w:t>
      </w:r>
      <w:r w:rsidRPr="008260F7">
        <w:rPr>
          <w:rFonts w:ascii="Open Sans" w:hAnsi="Open Sans" w:cs="Open Sans"/>
        </w:rPr>
        <w:t>1997</w:t>
      </w:r>
      <w:r w:rsidR="001D3A3F" w:rsidRPr="008260F7">
        <w:rPr>
          <w:rFonts w:ascii="Open Sans" w:hAnsi="Open Sans" w:cs="Open Sans"/>
        </w:rPr>
        <w:t>-</w:t>
      </w:r>
      <w:r w:rsidRPr="008260F7">
        <w:rPr>
          <w:rFonts w:ascii="Open Sans" w:hAnsi="Open Sans" w:cs="Open Sans"/>
        </w:rPr>
        <w:t>2005</w:t>
      </w:r>
    </w:p>
    <w:p w14:paraId="531CF048" w14:textId="77777777" w:rsidR="00C51F0A" w:rsidRDefault="00C51F0A" w:rsidP="002E2DAC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151A73B7" w14:textId="2771C846" w:rsidR="002E2DAC" w:rsidRPr="00C51F0A" w:rsidRDefault="00C51F0A" w:rsidP="008210E2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C51F0A">
        <w:rPr>
          <w:rFonts w:ascii="Open Sans" w:hAnsi="Open Sans" w:cs="Open Sans"/>
        </w:rPr>
        <w:t>Board of Directors – Fiduciary Board</w:t>
      </w:r>
    </w:p>
    <w:p w14:paraId="0B145E49" w14:textId="77777777" w:rsidR="00C51F0A" w:rsidRDefault="00C51F0A" w:rsidP="00C51F0A">
      <w:pPr>
        <w:tabs>
          <w:tab w:val="left" w:pos="-72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32D5DE91" w14:textId="0EEF3D6E" w:rsidR="002E2DAC" w:rsidRPr="008260F7" w:rsidRDefault="002E2DAC" w:rsidP="00C51F0A">
      <w:pPr>
        <w:tabs>
          <w:tab w:val="left" w:pos="-72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Universal Automotive Industries was a brake pad manufacturer supplying the</w:t>
      </w:r>
    </w:p>
    <w:p w14:paraId="57560FAD" w14:textId="6639B21F" w:rsidR="002E2DAC" w:rsidRPr="008260F7" w:rsidRDefault="001D3A3F" w:rsidP="00C51F0A">
      <w:pPr>
        <w:tabs>
          <w:tab w:val="left" w:pos="-72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automotive </w:t>
      </w:r>
      <w:r w:rsidR="002E2DAC" w:rsidRPr="008260F7">
        <w:rPr>
          <w:rFonts w:ascii="Open Sans" w:hAnsi="Open Sans" w:cs="Open Sans"/>
        </w:rPr>
        <w:t xml:space="preserve">aftermarket.           </w:t>
      </w:r>
    </w:p>
    <w:p w14:paraId="1BA43664" w14:textId="77777777" w:rsidR="002E2DAC" w:rsidRPr="008260F7" w:rsidRDefault="002E2DAC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05C76C4E" w14:textId="3D06C312" w:rsidR="002D2612" w:rsidRPr="008260F7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t>Oxford International, Ltd</w:t>
      </w:r>
      <w:r w:rsidRPr="008260F7">
        <w:rPr>
          <w:rFonts w:ascii="Open Sans" w:hAnsi="Open Sans" w:cs="Open Sans"/>
        </w:rPr>
        <w:t>.</w:t>
      </w:r>
      <w:r w:rsidRPr="008260F7">
        <w:rPr>
          <w:rFonts w:ascii="Open Sans" w:hAnsi="Open Sans" w:cs="Open Sans"/>
        </w:rPr>
        <w:tab/>
        <w:t xml:space="preserve">   </w:t>
      </w:r>
      <w:r w:rsidR="002831E6" w:rsidRPr="008260F7">
        <w:rPr>
          <w:rFonts w:ascii="Open Sans" w:hAnsi="Open Sans" w:cs="Open Sans"/>
        </w:rPr>
        <w:tab/>
      </w:r>
      <w:r w:rsidR="002831E6" w:rsidRPr="008260F7">
        <w:rPr>
          <w:rFonts w:ascii="Open Sans" w:hAnsi="Open Sans" w:cs="Open Sans"/>
        </w:rPr>
        <w:tab/>
      </w:r>
      <w:r w:rsidR="002831E6" w:rsidRPr="008260F7">
        <w:rPr>
          <w:rFonts w:ascii="Open Sans" w:hAnsi="Open Sans" w:cs="Open Sans"/>
        </w:rPr>
        <w:tab/>
      </w:r>
      <w:r w:rsidR="00C51F0A">
        <w:rPr>
          <w:rFonts w:ascii="Open Sans" w:hAnsi="Open Sans" w:cs="Open Sans"/>
        </w:rPr>
        <w:tab/>
      </w:r>
      <w:r w:rsidR="00C51F0A">
        <w:rPr>
          <w:rFonts w:ascii="Open Sans" w:hAnsi="Open Sans" w:cs="Open Sans"/>
        </w:rPr>
        <w:tab/>
      </w:r>
      <w:r w:rsidR="00C51F0A">
        <w:rPr>
          <w:rFonts w:ascii="Open Sans" w:hAnsi="Open Sans" w:cs="Open Sans"/>
        </w:rPr>
        <w:tab/>
        <w:t xml:space="preserve">    </w:t>
      </w:r>
      <w:r w:rsidR="002831E6" w:rsidRPr="008260F7">
        <w:rPr>
          <w:rFonts w:ascii="Open Sans" w:hAnsi="Open Sans" w:cs="Open Sans"/>
        </w:rPr>
        <w:t>1996-2002</w:t>
      </w:r>
    </w:p>
    <w:p w14:paraId="556886E2" w14:textId="77777777" w:rsidR="00871172" w:rsidRDefault="00871172" w:rsidP="00871172">
      <w:pPr>
        <w:tabs>
          <w:tab w:val="left" w:pos="-720"/>
          <w:tab w:val="left" w:pos="630"/>
          <w:tab w:val="left" w:pos="135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209D648D" w14:textId="1D4AB0AC" w:rsidR="008210E2" w:rsidRPr="00871172" w:rsidRDefault="008210E2" w:rsidP="00871172">
      <w:pPr>
        <w:pStyle w:val="ListParagraph"/>
        <w:numPr>
          <w:ilvl w:val="0"/>
          <w:numId w:val="11"/>
        </w:numPr>
        <w:tabs>
          <w:tab w:val="left" w:pos="-720"/>
          <w:tab w:val="left" w:pos="135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71172">
        <w:rPr>
          <w:rFonts w:ascii="Open Sans" w:hAnsi="Open Sans" w:cs="Open Sans"/>
        </w:rPr>
        <w:t>Board of Directors – Advisory Board</w:t>
      </w:r>
    </w:p>
    <w:p w14:paraId="4E9294DF" w14:textId="77777777" w:rsidR="00106899" w:rsidRPr="008260F7" w:rsidRDefault="00106899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6866131D" w14:textId="0720D508" w:rsidR="00106899" w:rsidRPr="008260F7" w:rsidRDefault="00106899" w:rsidP="00871172">
      <w:pPr>
        <w:tabs>
          <w:tab w:val="left" w:pos="-720"/>
          <w:tab w:val="left" w:pos="63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Oxford was an audio speaker manufacturer supplying the </w:t>
      </w:r>
      <w:r w:rsidR="001D3A3F" w:rsidRPr="008260F7">
        <w:rPr>
          <w:rFonts w:ascii="Open Sans" w:hAnsi="Open Sans" w:cs="Open Sans"/>
        </w:rPr>
        <w:t xml:space="preserve">automotive </w:t>
      </w:r>
      <w:r w:rsidRPr="008260F7">
        <w:rPr>
          <w:rFonts w:ascii="Open Sans" w:hAnsi="Open Sans" w:cs="Open Sans"/>
        </w:rPr>
        <w:t>and music industries.</w:t>
      </w:r>
    </w:p>
    <w:p w14:paraId="2EF83327" w14:textId="77777777" w:rsidR="002831E6" w:rsidRPr="008260F7" w:rsidRDefault="002831E6" w:rsidP="008260F7">
      <w:pPr>
        <w:tabs>
          <w:tab w:val="left" w:pos="-720"/>
          <w:tab w:val="left" w:pos="630"/>
          <w:tab w:val="left" w:pos="2428"/>
          <w:tab w:val="left" w:pos="3600"/>
        </w:tabs>
        <w:suppressAutoHyphens/>
        <w:spacing w:line="229" w:lineRule="auto"/>
        <w:ind w:left="990" w:hanging="990"/>
        <w:rPr>
          <w:rFonts w:ascii="Open Sans" w:hAnsi="Open Sans" w:cs="Open Sans"/>
        </w:rPr>
      </w:pPr>
    </w:p>
    <w:p w14:paraId="02CF1D10" w14:textId="6753F929" w:rsidR="004C690A" w:rsidRPr="008260F7" w:rsidRDefault="002831E6" w:rsidP="008260F7">
      <w:pPr>
        <w:tabs>
          <w:tab w:val="left" w:pos="-720"/>
          <w:tab w:val="left" w:pos="630"/>
          <w:tab w:val="left" w:pos="1350"/>
          <w:tab w:val="left" w:pos="2428"/>
          <w:tab w:val="left" w:pos="3600"/>
        </w:tabs>
        <w:suppressAutoHyphens/>
        <w:spacing w:line="229" w:lineRule="auto"/>
        <w:ind w:left="630" w:hanging="990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</w:p>
    <w:p w14:paraId="5E9AA3A3" w14:textId="441B55D0" w:rsidR="002D2612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7A3C3E9B" w14:textId="77777777" w:rsidR="00871172" w:rsidRDefault="0087117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6D84803A" w14:textId="047A3425" w:rsidR="002D2612" w:rsidRPr="008260F7" w:rsidRDefault="002D261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  <w:b/>
          <w:i/>
        </w:rPr>
        <w:lastRenderedPageBreak/>
        <w:t>Fel-Pro, Inc</w:t>
      </w:r>
      <w:r w:rsidRPr="008260F7">
        <w:rPr>
          <w:rFonts w:ascii="Open Sans" w:hAnsi="Open Sans" w:cs="Open Sans"/>
          <w:i/>
        </w:rPr>
        <w:t>.</w:t>
      </w:r>
      <w:r w:rsidR="00102F4A" w:rsidRPr="008260F7">
        <w:rPr>
          <w:rFonts w:ascii="Open Sans" w:hAnsi="Open Sans" w:cs="Open Sans"/>
        </w:rPr>
        <w:tab/>
      </w:r>
      <w:r w:rsidR="00102F4A" w:rsidRPr="008260F7">
        <w:rPr>
          <w:rFonts w:ascii="Open Sans" w:hAnsi="Open Sans" w:cs="Open Sans"/>
        </w:rPr>
        <w:tab/>
      </w:r>
      <w:r w:rsidR="004C690A" w:rsidRPr="008260F7">
        <w:rPr>
          <w:rFonts w:ascii="Open Sans" w:hAnsi="Open Sans" w:cs="Open Sans"/>
        </w:rPr>
        <w:tab/>
      </w:r>
      <w:r w:rsidR="004C690A" w:rsidRPr="008260F7">
        <w:rPr>
          <w:rFonts w:ascii="Open Sans" w:hAnsi="Open Sans" w:cs="Open Sans"/>
        </w:rPr>
        <w:tab/>
      </w:r>
      <w:r w:rsidR="00871172">
        <w:rPr>
          <w:rFonts w:ascii="Open Sans" w:hAnsi="Open Sans" w:cs="Open Sans"/>
        </w:rPr>
        <w:tab/>
      </w:r>
      <w:r w:rsidR="00871172">
        <w:rPr>
          <w:rFonts w:ascii="Open Sans" w:hAnsi="Open Sans" w:cs="Open Sans"/>
        </w:rPr>
        <w:tab/>
      </w:r>
      <w:r w:rsidR="00871172">
        <w:rPr>
          <w:rFonts w:ascii="Open Sans" w:hAnsi="Open Sans" w:cs="Open Sans"/>
        </w:rPr>
        <w:tab/>
        <w:t xml:space="preserve">    </w:t>
      </w:r>
      <w:r w:rsidR="00871172">
        <w:rPr>
          <w:rFonts w:ascii="Open Sans" w:hAnsi="Open Sans" w:cs="Open Sans"/>
        </w:rPr>
        <w:tab/>
        <w:t xml:space="preserve">    </w:t>
      </w:r>
      <w:r w:rsidR="004C690A" w:rsidRPr="008260F7">
        <w:rPr>
          <w:rFonts w:ascii="Open Sans" w:hAnsi="Open Sans" w:cs="Open Sans"/>
        </w:rPr>
        <w:t>1</w:t>
      </w:r>
      <w:r w:rsidRPr="008260F7">
        <w:rPr>
          <w:rFonts w:ascii="Open Sans" w:hAnsi="Open Sans" w:cs="Open Sans"/>
        </w:rPr>
        <w:t>982</w:t>
      </w:r>
      <w:r w:rsidR="001D3A3F" w:rsidRPr="008260F7">
        <w:rPr>
          <w:rFonts w:ascii="Open Sans" w:hAnsi="Open Sans" w:cs="Open Sans"/>
        </w:rPr>
        <w:t>-</w:t>
      </w:r>
      <w:r w:rsidRPr="008260F7">
        <w:rPr>
          <w:rFonts w:ascii="Open Sans" w:hAnsi="Open Sans" w:cs="Open Sans"/>
        </w:rPr>
        <w:t>1998</w:t>
      </w:r>
    </w:p>
    <w:p w14:paraId="519525F5" w14:textId="77777777" w:rsidR="00871172" w:rsidRDefault="00871172" w:rsidP="002D2612">
      <w:p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0F382403" w14:textId="7B82521D" w:rsidR="004C690A" w:rsidRPr="00871172" w:rsidRDefault="00871172" w:rsidP="00871172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2428"/>
          <w:tab w:val="left" w:pos="3600"/>
        </w:tabs>
        <w:suppressAutoHyphens/>
        <w:spacing w:line="229" w:lineRule="auto"/>
        <w:ind w:left="360"/>
        <w:rPr>
          <w:rFonts w:ascii="Open Sans" w:hAnsi="Open Sans" w:cs="Open Sans"/>
        </w:rPr>
      </w:pPr>
      <w:r w:rsidRPr="00871172">
        <w:rPr>
          <w:rFonts w:ascii="Open Sans" w:hAnsi="Open Sans" w:cs="Open Sans"/>
        </w:rPr>
        <w:t>Fiduciary Board Member</w:t>
      </w:r>
    </w:p>
    <w:p w14:paraId="558F74D7" w14:textId="77777777" w:rsidR="00871172" w:rsidRDefault="00871172" w:rsidP="00871172">
      <w:pPr>
        <w:tabs>
          <w:tab w:val="left" w:pos="-720"/>
          <w:tab w:val="left" w:pos="9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</w:p>
    <w:p w14:paraId="77CA5324" w14:textId="1842CBC1" w:rsidR="00AE4D34" w:rsidRPr="008260F7" w:rsidRDefault="00B01CEB" w:rsidP="00871172">
      <w:pPr>
        <w:tabs>
          <w:tab w:val="left" w:pos="-720"/>
          <w:tab w:val="left" w:pos="9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Fel-Pro was</w:t>
      </w:r>
      <w:r w:rsidR="00AE4D34" w:rsidRPr="008260F7">
        <w:rPr>
          <w:rFonts w:ascii="Open Sans" w:hAnsi="Open Sans" w:cs="Open Sans"/>
        </w:rPr>
        <w:t xml:space="preserve"> a Tier 1 </w:t>
      </w:r>
      <w:r w:rsidRPr="008260F7">
        <w:rPr>
          <w:rFonts w:ascii="Open Sans" w:hAnsi="Open Sans" w:cs="Open Sans"/>
        </w:rPr>
        <w:t xml:space="preserve">manufacturer and </w:t>
      </w:r>
      <w:r w:rsidR="00AE4D34" w:rsidRPr="008260F7">
        <w:rPr>
          <w:rFonts w:ascii="Open Sans" w:hAnsi="Open Sans" w:cs="Open Sans"/>
        </w:rPr>
        <w:t xml:space="preserve">supplier to the original equipment and aftermarket service parts industries </w:t>
      </w:r>
      <w:r w:rsidR="001D3A3F" w:rsidRPr="008260F7">
        <w:rPr>
          <w:rFonts w:ascii="Open Sans" w:hAnsi="Open Sans" w:cs="Open Sans"/>
        </w:rPr>
        <w:t>and</w:t>
      </w:r>
      <w:r w:rsidR="00AE4D34" w:rsidRPr="008260F7">
        <w:rPr>
          <w:rFonts w:ascii="Open Sans" w:hAnsi="Open Sans" w:cs="Open Sans"/>
        </w:rPr>
        <w:t xml:space="preserve"> the maintenance and repair industries worldwide.</w:t>
      </w:r>
      <w:r w:rsidRPr="008260F7">
        <w:rPr>
          <w:rFonts w:ascii="Open Sans" w:hAnsi="Open Sans" w:cs="Open Sans"/>
        </w:rPr>
        <w:t xml:space="preserve"> It manufactured and distributed gaskets, engine parts, and industrial chemicals.  </w:t>
      </w:r>
    </w:p>
    <w:p w14:paraId="27E473EE" w14:textId="77777777" w:rsidR="004C690A" w:rsidRPr="008260F7" w:rsidRDefault="004C690A" w:rsidP="008260F7">
      <w:pPr>
        <w:tabs>
          <w:tab w:val="left" w:pos="-720"/>
          <w:tab w:val="left" w:pos="90"/>
          <w:tab w:val="left" w:pos="2428"/>
          <w:tab w:val="left" w:pos="3600"/>
        </w:tabs>
        <w:suppressAutoHyphens/>
        <w:spacing w:line="229" w:lineRule="auto"/>
        <w:ind w:firstLine="720"/>
        <w:rPr>
          <w:rFonts w:ascii="Open Sans" w:hAnsi="Open Sans" w:cs="Open Sans"/>
        </w:rPr>
      </w:pPr>
    </w:p>
    <w:p w14:paraId="02404203" w14:textId="12A6B63F" w:rsidR="004C690A" w:rsidRPr="008260F7" w:rsidRDefault="004C690A" w:rsidP="00871172">
      <w:pPr>
        <w:tabs>
          <w:tab w:val="left" w:pos="-720"/>
          <w:tab w:val="left" w:pos="90"/>
          <w:tab w:val="left" w:pos="2428"/>
          <w:tab w:val="left" w:pos="3600"/>
        </w:tabs>
        <w:suppressAutoHyphens/>
        <w:spacing w:line="229" w:lineRule="auto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Fortune Magazine ranked Fel-Pro fourth in their list of best companies to work for in America. Fel-Pro is one of the ten best companies in the book entitled, "The 100 Best Companies to Work for in America."  Fel</w:t>
      </w:r>
      <w:r w:rsidRPr="008260F7">
        <w:rPr>
          <w:rFonts w:ascii="Open Sans" w:hAnsi="Open Sans" w:cs="Open Sans"/>
        </w:rPr>
        <w:noBreakHyphen/>
        <w:t xml:space="preserve">Pro was chosen as one of the </w:t>
      </w:r>
      <w:r w:rsidR="001D3A3F" w:rsidRPr="008260F7">
        <w:rPr>
          <w:rFonts w:ascii="Open Sans" w:hAnsi="Open Sans" w:cs="Open Sans"/>
        </w:rPr>
        <w:t xml:space="preserve">ten </w:t>
      </w:r>
      <w:r w:rsidRPr="008260F7">
        <w:rPr>
          <w:rFonts w:ascii="Open Sans" w:hAnsi="Open Sans" w:cs="Open Sans"/>
        </w:rPr>
        <w:t xml:space="preserve">best employers for women in the country by "Working Mother" magazine for twelve straight years.  Fel-Pro </w:t>
      </w:r>
      <w:r w:rsidR="00475F67" w:rsidRPr="008260F7">
        <w:rPr>
          <w:rFonts w:ascii="Open Sans" w:hAnsi="Open Sans" w:cs="Open Sans"/>
        </w:rPr>
        <w:t>was</w:t>
      </w:r>
      <w:r w:rsidRPr="008260F7">
        <w:rPr>
          <w:rFonts w:ascii="Open Sans" w:hAnsi="Open Sans" w:cs="Open Sans"/>
        </w:rPr>
        <w:t xml:space="preserve"> also </w:t>
      </w:r>
      <w:r w:rsidR="001D3A3F" w:rsidRPr="008260F7">
        <w:rPr>
          <w:rFonts w:ascii="Open Sans" w:hAnsi="Open Sans" w:cs="Open Sans"/>
        </w:rPr>
        <w:t xml:space="preserve">selected </w:t>
      </w:r>
      <w:r w:rsidRPr="008260F7">
        <w:rPr>
          <w:rFonts w:ascii="Open Sans" w:hAnsi="Open Sans" w:cs="Open Sans"/>
        </w:rPr>
        <w:t>as the "Employer of the Year" in Illinois. The Business Enterprise Trust</w:t>
      </w:r>
      <w:r w:rsidR="001D3A3F" w:rsidRPr="008260F7">
        <w:rPr>
          <w:rFonts w:ascii="Open Sans" w:hAnsi="Open Sans" w:cs="Open Sans"/>
        </w:rPr>
        <w:t>,</w:t>
      </w:r>
      <w:r w:rsidRPr="008260F7">
        <w:rPr>
          <w:rFonts w:ascii="Open Sans" w:hAnsi="Open Sans" w:cs="Open Sans"/>
        </w:rPr>
        <w:t xml:space="preserve"> founded by Norman Lear, awarded Fel-Pro special recognition for its programs that enhance the quality of life for employees</w:t>
      </w:r>
      <w:r w:rsidR="00B87E97" w:rsidRPr="008260F7">
        <w:rPr>
          <w:rFonts w:ascii="Open Sans" w:hAnsi="Open Sans" w:cs="Open Sans"/>
        </w:rPr>
        <w:t>.</w:t>
      </w:r>
    </w:p>
    <w:p w14:paraId="76312AAE" w14:textId="77777777" w:rsidR="00190647" w:rsidRPr="008260F7" w:rsidRDefault="00190647" w:rsidP="0097420B">
      <w:pPr>
        <w:pStyle w:val="Heading2"/>
        <w:rPr>
          <w:rFonts w:ascii="Open Sans" w:hAnsi="Open Sans" w:cs="Open Sans"/>
        </w:rPr>
      </w:pPr>
    </w:p>
    <w:p w14:paraId="2FC319F7" w14:textId="77777777" w:rsidR="00190647" w:rsidRPr="008260F7" w:rsidRDefault="00190647" w:rsidP="00190647">
      <w:pPr>
        <w:rPr>
          <w:rFonts w:ascii="Open Sans" w:hAnsi="Open Sans" w:cs="Open Sans"/>
        </w:rPr>
      </w:pPr>
    </w:p>
    <w:p w14:paraId="72C10DEF" w14:textId="77777777" w:rsidR="0097420B" w:rsidRPr="008260F7" w:rsidRDefault="0097420B" w:rsidP="0097420B">
      <w:pPr>
        <w:pStyle w:val="Heading2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PROFESSIONAL EXPERIENCE</w:t>
      </w:r>
    </w:p>
    <w:p w14:paraId="73408168" w14:textId="77777777" w:rsidR="0097420B" w:rsidRPr="008260F7" w:rsidRDefault="0097420B" w:rsidP="0097420B">
      <w:pPr>
        <w:rPr>
          <w:rFonts w:ascii="Open Sans" w:hAnsi="Open Sans" w:cs="Open Sans"/>
        </w:rPr>
      </w:pPr>
    </w:p>
    <w:p w14:paraId="0CB16F17" w14:textId="7694962C" w:rsidR="0097420B" w:rsidRPr="008260F7" w:rsidRDefault="00102F4A" w:rsidP="00102F4A">
      <w:pPr>
        <w:tabs>
          <w:tab w:val="right" w:pos="9360"/>
        </w:tabs>
        <w:rPr>
          <w:rFonts w:ascii="Open Sans" w:hAnsi="Open Sans" w:cs="Open Sans"/>
          <w:b/>
          <w:szCs w:val="24"/>
        </w:rPr>
      </w:pPr>
      <w:r w:rsidRPr="009C7DA9">
        <w:rPr>
          <w:rFonts w:ascii="Open Sans" w:hAnsi="Open Sans" w:cs="Open Sans"/>
          <w:b/>
          <w:i/>
          <w:szCs w:val="24"/>
        </w:rPr>
        <w:t>Midwest Family Business Advisors</w:t>
      </w:r>
      <w:r w:rsidR="00FC75C2" w:rsidRPr="009C7DA9">
        <w:rPr>
          <w:rFonts w:ascii="Open Sans" w:hAnsi="Open Sans" w:cs="Open Sans"/>
          <w:b/>
          <w:szCs w:val="24"/>
        </w:rPr>
        <w:t xml:space="preserve">                                                              </w:t>
      </w:r>
      <w:r w:rsidR="009C7DA9" w:rsidRPr="009C7DA9">
        <w:rPr>
          <w:rFonts w:ascii="Open Sans" w:hAnsi="Open Sans" w:cs="Open Sans"/>
          <w:b/>
          <w:szCs w:val="24"/>
        </w:rPr>
        <w:t xml:space="preserve"> </w:t>
      </w:r>
      <w:r w:rsidRPr="008260F7">
        <w:rPr>
          <w:rFonts w:ascii="Open Sans" w:hAnsi="Open Sans" w:cs="Open Sans"/>
          <w:b/>
          <w:szCs w:val="24"/>
        </w:rPr>
        <w:t>1998</w:t>
      </w:r>
      <w:r w:rsidR="0097420B" w:rsidRPr="008260F7">
        <w:rPr>
          <w:rFonts w:ascii="Open Sans" w:hAnsi="Open Sans" w:cs="Open Sans"/>
          <w:b/>
          <w:szCs w:val="24"/>
        </w:rPr>
        <w:t>-</w:t>
      </w:r>
      <w:r w:rsidR="009C7DA9">
        <w:rPr>
          <w:rFonts w:ascii="Open Sans" w:hAnsi="Open Sans" w:cs="Open Sans"/>
          <w:b/>
          <w:szCs w:val="24"/>
        </w:rPr>
        <w:t>P</w:t>
      </w:r>
      <w:r w:rsidR="0097420B" w:rsidRPr="008260F7">
        <w:rPr>
          <w:rFonts w:ascii="Open Sans" w:hAnsi="Open Sans" w:cs="Open Sans"/>
          <w:b/>
          <w:szCs w:val="24"/>
        </w:rPr>
        <w:t>resent</w:t>
      </w:r>
    </w:p>
    <w:p w14:paraId="0DFF8606" w14:textId="77777777" w:rsidR="00102F4A" w:rsidRPr="008260F7" w:rsidRDefault="00102F4A" w:rsidP="0097420B">
      <w:pPr>
        <w:rPr>
          <w:rFonts w:ascii="Open Sans" w:hAnsi="Open Sans" w:cs="Open Sans"/>
          <w:sz w:val="22"/>
          <w:szCs w:val="22"/>
        </w:rPr>
      </w:pPr>
    </w:p>
    <w:p w14:paraId="1EC53E4B" w14:textId="2326CA12" w:rsidR="00475F67" w:rsidRPr="008260F7" w:rsidRDefault="00475F67" w:rsidP="0097420B">
      <w:pPr>
        <w:rPr>
          <w:rFonts w:ascii="Open Sans" w:hAnsi="Open Sans" w:cs="Open Sans"/>
          <w:sz w:val="22"/>
          <w:szCs w:val="22"/>
        </w:rPr>
      </w:pPr>
      <w:r w:rsidRPr="008260F7">
        <w:rPr>
          <w:rFonts w:ascii="Open Sans" w:hAnsi="Open Sans" w:cs="Open Sans"/>
        </w:rPr>
        <w:t xml:space="preserve">Dennis Kessler is the President and founder of </w:t>
      </w:r>
      <w:hyperlink r:id="rId14" w:history="1">
        <w:r w:rsidRPr="008260F7">
          <w:rPr>
            <w:rStyle w:val="Hyperlink"/>
            <w:rFonts w:ascii="Open Sans" w:hAnsi="Open Sans" w:cs="Open Sans"/>
            <w:b/>
            <w:bCs/>
          </w:rPr>
          <w:t>Midwest Family Business Advisors</w:t>
        </w:r>
      </w:hyperlink>
      <w:r w:rsidRPr="008260F7">
        <w:rPr>
          <w:rFonts w:ascii="Open Sans" w:hAnsi="Open Sans" w:cs="Open Sans"/>
        </w:rPr>
        <w:t>, , a firm specializ</w:t>
      </w:r>
      <w:r w:rsidR="00715DD9" w:rsidRPr="008260F7">
        <w:rPr>
          <w:rFonts w:ascii="Open Sans" w:hAnsi="Open Sans" w:cs="Open Sans"/>
        </w:rPr>
        <w:t>ing</w:t>
      </w:r>
      <w:r w:rsidRPr="008260F7">
        <w:rPr>
          <w:rFonts w:ascii="Open Sans" w:hAnsi="Open Sans" w:cs="Open Sans"/>
        </w:rPr>
        <w:t xml:space="preserve"> in helping families overcome the challenges inherent in mixing business with family. He advises clients on family and business governance structures, succession planning, conflict resolution, and strategic planning.</w:t>
      </w:r>
    </w:p>
    <w:p w14:paraId="0FF379DF" w14:textId="77777777" w:rsidR="00475F67" w:rsidRPr="008260F7" w:rsidRDefault="00475F67" w:rsidP="0097420B">
      <w:pPr>
        <w:rPr>
          <w:rFonts w:ascii="Open Sans" w:hAnsi="Open Sans" w:cs="Open Sans"/>
          <w:szCs w:val="24"/>
        </w:rPr>
      </w:pPr>
    </w:p>
    <w:p w14:paraId="0A972373" w14:textId="54BC1F34" w:rsidR="00475F67" w:rsidRPr="008260F7" w:rsidRDefault="00475F67" w:rsidP="00475F67">
      <w:pPr>
        <w:tabs>
          <w:tab w:val="right" w:pos="9360"/>
        </w:tabs>
        <w:rPr>
          <w:rFonts w:ascii="Open Sans" w:hAnsi="Open Sans" w:cs="Open Sans"/>
          <w:b/>
          <w:sz w:val="22"/>
        </w:rPr>
      </w:pPr>
      <w:r w:rsidRPr="009C7DA9">
        <w:rPr>
          <w:rFonts w:ascii="Open Sans" w:hAnsi="Open Sans" w:cs="Open Sans"/>
          <w:b/>
          <w:i/>
          <w:szCs w:val="24"/>
        </w:rPr>
        <w:t>Fel-Pro Inc.</w:t>
      </w:r>
      <w:r w:rsidR="00FC75C2" w:rsidRPr="009C7DA9">
        <w:rPr>
          <w:rFonts w:ascii="Open Sans" w:hAnsi="Open Sans" w:cs="Open Sans"/>
          <w:b/>
          <w:sz w:val="20"/>
        </w:rPr>
        <w:t xml:space="preserve">                                                                                                                               </w:t>
      </w:r>
      <w:r w:rsidR="009C7DA9" w:rsidRPr="009C7DA9">
        <w:rPr>
          <w:rFonts w:ascii="Open Sans" w:hAnsi="Open Sans" w:cs="Open Sans"/>
          <w:b/>
          <w:sz w:val="20"/>
        </w:rPr>
        <w:t xml:space="preserve">        </w:t>
      </w:r>
      <w:r w:rsidRPr="009C7DA9">
        <w:rPr>
          <w:rFonts w:ascii="Open Sans" w:hAnsi="Open Sans" w:cs="Open Sans"/>
          <w:b/>
          <w:sz w:val="22"/>
          <w:szCs w:val="22"/>
        </w:rPr>
        <w:t>1964-1998</w:t>
      </w:r>
    </w:p>
    <w:p w14:paraId="6337B889" w14:textId="77777777" w:rsidR="00475F67" w:rsidRPr="008260F7" w:rsidRDefault="00475F67" w:rsidP="00475F67">
      <w:pPr>
        <w:rPr>
          <w:rFonts w:ascii="Open Sans" w:hAnsi="Open Sans" w:cs="Open Sans"/>
          <w:sz w:val="22"/>
          <w:szCs w:val="22"/>
        </w:rPr>
      </w:pPr>
    </w:p>
    <w:p w14:paraId="6BAF3DBA" w14:textId="77777777" w:rsidR="00475F67" w:rsidRPr="008260F7" w:rsidRDefault="00475F67" w:rsidP="00475F67">
      <w:pPr>
        <w:tabs>
          <w:tab w:val="left" w:pos="-720"/>
        </w:tabs>
        <w:jc w:val="both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Dennis </w:t>
      </w:r>
      <w:r w:rsidR="009E201D" w:rsidRPr="008260F7">
        <w:rPr>
          <w:rFonts w:ascii="Open Sans" w:hAnsi="Open Sans" w:cs="Open Sans"/>
        </w:rPr>
        <w:t xml:space="preserve">was </w:t>
      </w:r>
      <w:r w:rsidRPr="008260F7">
        <w:rPr>
          <w:rFonts w:ascii="Open Sans" w:hAnsi="Open Sans" w:cs="Open Sans"/>
        </w:rPr>
        <w:t>Co-Pr</w:t>
      </w:r>
      <w:r w:rsidR="009E201D" w:rsidRPr="008260F7">
        <w:rPr>
          <w:rFonts w:ascii="Open Sans" w:hAnsi="Open Sans" w:cs="Open Sans"/>
        </w:rPr>
        <w:t>esident of Fel</w:t>
      </w:r>
      <w:r w:rsidR="009E201D" w:rsidRPr="008260F7">
        <w:rPr>
          <w:rFonts w:ascii="Open Sans" w:hAnsi="Open Sans" w:cs="Open Sans"/>
        </w:rPr>
        <w:noBreakHyphen/>
        <w:t>Pro Incorporated</w:t>
      </w:r>
      <w:r w:rsidRPr="008260F7">
        <w:rPr>
          <w:rFonts w:ascii="Open Sans" w:hAnsi="Open Sans" w:cs="Open Sans"/>
        </w:rPr>
        <w:t xml:space="preserve"> </w:t>
      </w:r>
      <w:r w:rsidR="009E201D" w:rsidRPr="008260F7">
        <w:rPr>
          <w:rFonts w:ascii="Open Sans" w:hAnsi="Open Sans" w:cs="Open Sans"/>
        </w:rPr>
        <w:t>when it was sold to Federal-Mogul in 1998.</w:t>
      </w:r>
    </w:p>
    <w:p w14:paraId="3CE0003B" w14:textId="77777777" w:rsidR="00214935" w:rsidRPr="008260F7" w:rsidRDefault="00214935" w:rsidP="00214935">
      <w:pPr>
        <w:rPr>
          <w:rFonts w:ascii="Open Sans" w:hAnsi="Open Sans" w:cs="Open Sans"/>
        </w:rPr>
      </w:pPr>
    </w:p>
    <w:p w14:paraId="7875B46B" w14:textId="661E239D" w:rsidR="00214935" w:rsidRPr="008260F7" w:rsidRDefault="009E201D" w:rsidP="00214935">
      <w:pPr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He</w:t>
      </w:r>
      <w:r w:rsidR="00214935" w:rsidRPr="008260F7">
        <w:rPr>
          <w:rFonts w:ascii="Open Sans" w:hAnsi="Open Sans" w:cs="Open Sans"/>
        </w:rPr>
        <w:t xml:space="preserve"> was the fourth generation of his family to own and operate Fel-Pro. At the time of the sale, Fel-Pro had revenue of $500</w:t>
      </w:r>
      <w:r w:rsidR="00715DD9" w:rsidRPr="008260F7">
        <w:rPr>
          <w:rFonts w:ascii="Open Sans" w:hAnsi="Open Sans" w:cs="Open Sans"/>
        </w:rPr>
        <w:t xml:space="preserve"> </w:t>
      </w:r>
      <w:r w:rsidR="00214935" w:rsidRPr="008260F7">
        <w:rPr>
          <w:rFonts w:ascii="Open Sans" w:hAnsi="Open Sans" w:cs="Open Sans"/>
        </w:rPr>
        <w:t>million, 3,000 employees located in 11 facilities in the U.S.</w:t>
      </w:r>
      <w:r w:rsidR="00592F60" w:rsidRPr="008260F7">
        <w:rPr>
          <w:rFonts w:ascii="Open Sans" w:hAnsi="Open Sans" w:cs="Open Sans"/>
        </w:rPr>
        <w:t>,</w:t>
      </w:r>
      <w:r w:rsidR="00214935" w:rsidRPr="008260F7">
        <w:rPr>
          <w:rFonts w:ascii="Open Sans" w:hAnsi="Open Sans" w:cs="Open Sans"/>
        </w:rPr>
        <w:t xml:space="preserve"> and affiliations in 6 foreign countries. At Fel</w:t>
      </w:r>
      <w:r w:rsidR="00214935" w:rsidRPr="008260F7">
        <w:rPr>
          <w:rFonts w:ascii="Open Sans" w:hAnsi="Open Sans" w:cs="Open Sans"/>
        </w:rPr>
        <w:noBreakHyphen/>
        <w:t xml:space="preserve">Pro, before becoming </w:t>
      </w:r>
      <w:r w:rsidR="00592F60" w:rsidRPr="008260F7">
        <w:rPr>
          <w:rFonts w:ascii="Open Sans" w:hAnsi="Open Sans" w:cs="Open Sans"/>
        </w:rPr>
        <w:t>co</w:t>
      </w:r>
      <w:r w:rsidR="00214935" w:rsidRPr="008260F7">
        <w:rPr>
          <w:rFonts w:ascii="Open Sans" w:hAnsi="Open Sans" w:cs="Open Sans"/>
        </w:rPr>
        <w:t>-</w:t>
      </w:r>
      <w:r w:rsidR="00592F60" w:rsidRPr="008260F7">
        <w:rPr>
          <w:rFonts w:ascii="Open Sans" w:hAnsi="Open Sans" w:cs="Open Sans"/>
        </w:rPr>
        <w:t xml:space="preserve">president, </w:t>
      </w:r>
      <w:r w:rsidR="00214935" w:rsidRPr="008260F7">
        <w:rPr>
          <w:rFonts w:ascii="Open Sans" w:hAnsi="Open Sans" w:cs="Open Sans"/>
        </w:rPr>
        <w:t>he held several managerial positions</w:t>
      </w:r>
      <w:r w:rsidR="0066123E" w:rsidRPr="008260F7">
        <w:rPr>
          <w:rFonts w:ascii="Open Sans" w:hAnsi="Open Sans" w:cs="Open Sans"/>
        </w:rPr>
        <w:t>,</w:t>
      </w:r>
      <w:r w:rsidR="00214935" w:rsidRPr="008260F7">
        <w:rPr>
          <w:rFonts w:ascii="Open Sans" w:hAnsi="Open Sans" w:cs="Open Sans"/>
        </w:rPr>
        <w:t xml:space="preserve"> including </w:t>
      </w:r>
      <w:r w:rsidR="00592F60" w:rsidRPr="008260F7">
        <w:rPr>
          <w:rFonts w:ascii="Open Sans" w:hAnsi="Open Sans" w:cs="Open Sans"/>
        </w:rPr>
        <w:t xml:space="preserve">vice president </w:t>
      </w:r>
      <w:r w:rsidR="00214935" w:rsidRPr="008260F7">
        <w:rPr>
          <w:rFonts w:ascii="Open Sans" w:hAnsi="Open Sans" w:cs="Open Sans"/>
        </w:rPr>
        <w:t xml:space="preserve">of </w:t>
      </w:r>
      <w:r w:rsidR="00592F60" w:rsidRPr="008260F7">
        <w:rPr>
          <w:rFonts w:ascii="Open Sans" w:hAnsi="Open Sans" w:cs="Open Sans"/>
        </w:rPr>
        <w:t>engineering</w:t>
      </w:r>
      <w:r w:rsidR="00214935" w:rsidRPr="008260F7">
        <w:rPr>
          <w:rFonts w:ascii="Open Sans" w:hAnsi="Open Sans" w:cs="Open Sans"/>
        </w:rPr>
        <w:t xml:space="preserve">, </w:t>
      </w:r>
      <w:r w:rsidR="00592F60" w:rsidRPr="008260F7">
        <w:rPr>
          <w:rFonts w:ascii="Open Sans" w:hAnsi="Open Sans" w:cs="Open Sans"/>
        </w:rPr>
        <w:t>operations</w:t>
      </w:r>
      <w:r w:rsidR="00214935" w:rsidRPr="008260F7">
        <w:rPr>
          <w:rFonts w:ascii="Open Sans" w:hAnsi="Open Sans" w:cs="Open Sans"/>
        </w:rPr>
        <w:t xml:space="preserve">, and </w:t>
      </w:r>
      <w:r w:rsidR="00592F60" w:rsidRPr="008260F7">
        <w:rPr>
          <w:rFonts w:ascii="Open Sans" w:hAnsi="Open Sans" w:cs="Open Sans"/>
        </w:rPr>
        <w:t>original equipment sales</w:t>
      </w:r>
      <w:r w:rsidR="00214935" w:rsidRPr="008260F7">
        <w:rPr>
          <w:rFonts w:ascii="Open Sans" w:hAnsi="Open Sans" w:cs="Open Sans"/>
        </w:rPr>
        <w:t xml:space="preserve">, as well as </w:t>
      </w:r>
      <w:r w:rsidR="00592F60" w:rsidRPr="008260F7">
        <w:rPr>
          <w:rFonts w:ascii="Open Sans" w:hAnsi="Open Sans" w:cs="Open Sans"/>
        </w:rPr>
        <w:t xml:space="preserve">president </w:t>
      </w:r>
      <w:r w:rsidR="00214935" w:rsidRPr="008260F7">
        <w:rPr>
          <w:rFonts w:ascii="Open Sans" w:hAnsi="Open Sans" w:cs="Open Sans"/>
        </w:rPr>
        <w:t xml:space="preserve">of; the </w:t>
      </w:r>
      <w:r w:rsidR="00592F60" w:rsidRPr="008260F7">
        <w:rPr>
          <w:rFonts w:ascii="Open Sans" w:hAnsi="Open Sans" w:cs="Open Sans"/>
        </w:rPr>
        <w:t xml:space="preserve">ventures group </w:t>
      </w:r>
      <w:r w:rsidR="00214935" w:rsidRPr="008260F7">
        <w:rPr>
          <w:rFonts w:ascii="Open Sans" w:hAnsi="Open Sans" w:cs="Open Sans"/>
        </w:rPr>
        <w:t>of companies, including Fel-Pro Realty Inc. and Fel-Pro Chemical Products LLP.</w:t>
      </w:r>
    </w:p>
    <w:p w14:paraId="569756AB" w14:textId="77777777" w:rsidR="002F1646" w:rsidRPr="008260F7" w:rsidRDefault="002F1646" w:rsidP="00A834DC">
      <w:pPr>
        <w:tabs>
          <w:tab w:val="left" w:pos="-720"/>
        </w:tabs>
        <w:jc w:val="both"/>
        <w:rPr>
          <w:rFonts w:ascii="Open Sans" w:hAnsi="Open Sans" w:cs="Open Sans"/>
          <w:b/>
          <w:i/>
          <w:sz w:val="22"/>
          <w:u w:val="single"/>
        </w:rPr>
      </w:pPr>
    </w:p>
    <w:p w14:paraId="0D1F080A" w14:textId="77777777" w:rsidR="009C7DA9" w:rsidRDefault="009C7DA9" w:rsidP="00A834DC">
      <w:pPr>
        <w:tabs>
          <w:tab w:val="left" w:pos="-720"/>
        </w:tabs>
        <w:jc w:val="both"/>
        <w:rPr>
          <w:rFonts w:ascii="Open Sans" w:hAnsi="Open Sans" w:cs="Open Sans"/>
          <w:b/>
          <w:i/>
          <w:szCs w:val="24"/>
          <w:u w:val="single"/>
        </w:rPr>
      </w:pPr>
    </w:p>
    <w:p w14:paraId="06E4CA3F" w14:textId="5005E495" w:rsidR="009E201D" w:rsidRPr="009C7DA9" w:rsidRDefault="009E201D" w:rsidP="00A834DC">
      <w:pPr>
        <w:tabs>
          <w:tab w:val="left" w:pos="-720"/>
        </w:tabs>
        <w:jc w:val="both"/>
        <w:rPr>
          <w:rFonts w:ascii="Open Sans" w:hAnsi="Open Sans" w:cs="Open Sans"/>
          <w:szCs w:val="24"/>
        </w:rPr>
      </w:pPr>
      <w:r w:rsidRPr="009C7DA9">
        <w:rPr>
          <w:rFonts w:ascii="Open Sans" w:hAnsi="Open Sans" w:cs="Open Sans"/>
          <w:b/>
          <w:i/>
          <w:szCs w:val="24"/>
        </w:rPr>
        <w:t>Other employment experiences:</w:t>
      </w:r>
    </w:p>
    <w:p w14:paraId="122F8A7D" w14:textId="77777777" w:rsidR="009E201D" w:rsidRPr="008260F7" w:rsidRDefault="009E201D" w:rsidP="00A834DC">
      <w:pPr>
        <w:tabs>
          <w:tab w:val="left" w:pos="-720"/>
        </w:tabs>
        <w:jc w:val="both"/>
        <w:rPr>
          <w:rFonts w:ascii="Open Sans" w:hAnsi="Open Sans" w:cs="Open Sans"/>
        </w:rPr>
      </w:pPr>
    </w:p>
    <w:p w14:paraId="44E08858" w14:textId="77777777" w:rsidR="00A834DC" w:rsidRPr="008260F7" w:rsidRDefault="00A834DC" w:rsidP="00A834DC">
      <w:pPr>
        <w:tabs>
          <w:tab w:val="left" w:pos="-720"/>
        </w:tabs>
        <w:jc w:val="both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 xml:space="preserve">Prior to joining Fel-Pro, Dennis worked for DuPont, Union Electric, and Orchard Paper Company. </w:t>
      </w:r>
    </w:p>
    <w:p w14:paraId="74DB74E0" w14:textId="23AF298F" w:rsidR="00214935" w:rsidRDefault="00214935" w:rsidP="00214935">
      <w:pPr>
        <w:rPr>
          <w:rFonts w:ascii="Open Sans" w:hAnsi="Open Sans" w:cs="Open Sans"/>
        </w:rPr>
      </w:pPr>
    </w:p>
    <w:p w14:paraId="11DA12B7" w14:textId="77777777" w:rsidR="00CD3E2B" w:rsidRPr="008260F7" w:rsidRDefault="00CD3E2B" w:rsidP="00214935">
      <w:pPr>
        <w:rPr>
          <w:rFonts w:ascii="Open Sans" w:hAnsi="Open Sans" w:cs="Open Sans"/>
        </w:rPr>
      </w:pPr>
    </w:p>
    <w:p w14:paraId="221FBE92" w14:textId="77777777" w:rsidR="00214935" w:rsidRPr="008260F7" w:rsidRDefault="00214935" w:rsidP="00214935">
      <w:pPr>
        <w:pStyle w:val="r-heading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EDUCATION</w:t>
      </w:r>
    </w:p>
    <w:p w14:paraId="36DEB0FF" w14:textId="77777777" w:rsidR="00214935" w:rsidRPr="008260F7" w:rsidRDefault="00214935" w:rsidP="00214935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1964</w:t>
      </w:r>
      <w:r w:rsidR="00A834DC" w:rsidRPr="008260F7">
        <w:rPr>
          <w:rFonts w:ascii="Open Sans" w:hAnsi="Open Sans" w:cs="Open Sans"/>
        </w:rPr>
        <w:tab/>
        <w:t>ME</w:t>
      </w:r>
      <w:r w:rsidRPr="008260F7">
        <w:rPr>
          <w:rFonts w:ascii="Open Sans" w:hAnsi="Open Sans" w:cs="Open Sans"/>
        </w:rPr>
        <w:t>A</w:t>
      </w:r>
      <w:r w:rsidRPr="008260F7">
        <w:rPr>
          <w:rFonts w:ascii="Open Sans" w:hAnsi="Open Sans" w:cs="Open Sans"/>
        </w:rPr>
        <w:tab/>
      </w:r>
      <w:r w:rsidR="00A834DC" w:rsidRPr="008260F7">
        <w:rPr>
          <w:rFonts w:ascii="Open Sans" w:hAnsi="Open Sans" w:cs="Open Sans"/>
        </w:rPr>
        <w:t>WAHINGTON UNIVERSITY</w:t>
      </w:r>
    </w:p>
    <w:p w14:paraId="1838E4D4" w14:textId="77777777" w:rsidR="00214935" w:rsidRPr="008260F7" w:rsidRDefault="00214935" w:rsidP="00214935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  <w:t xml:space="preserve">St. Louis, MO. </w:t>
      </w:r>
    </w:p>
    <w:p w14:paraId="59AF69B6" w14:textId="77777777" w:rsidR="00214935" w:rsidRPr="008260F7" w:rsidRDefault="00214935" w:rsidP="00214935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="00A834DC" w:rsidRPr="008260F7">
        <w:rPr>
          <w:rFonts w:ascii="Open Sans" w:hAnsi="Open Sans" w:cs="Open Sans"/>
        </w:rPr>
        <w:t>Engineering and Business</w:t>
      </w:r>
    </w:p>
    <w:p w14:paraId="39775D02" w14:textId="77777777" w:rsidR="00214935" w:rsidRPr="008260F7" w:rsidRDefault="00214935" w:rsidP="00214935">
      <w:pPr>
        <w:pStyle w:val="r-text"/>
        <w:rPr>
          <w:rFonts w:ascii="Open Sans" w:hAnsi="Open Sans" w:cs="Open Sans"/>
        </w:rPr>
      </w:pPr>
    </w:p>
    <w:p w14:paraId="3337F32A" w14:textId="77777777" w:rsidR="00214935" w:rsidRPr="008260F7" w:rsidRDefault="00A834DC" w:rsidP="00214935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1960</w:t>
      </w:r>
      <w:r w:rsidR="00214935" w:rsidRPr="008260F7">
        <w:rPr>
          <w:rFonts w:ascii="Open Sans" w:hAnsi="Open Sans" w:cs="Open Sans"/>
        </w:rPr>
        <w:tab/>
        <w:t>BS</w:t>
      </w:r>
      <w:r w:rsidRPr="008260F7">
        <w:rPr>
          <w:rFonts w:ascii="Open Sans" w:hAnsi="Open Sans" w:cs="Open Sans"/>
        </w:rPr>
        <w:t>IE</w:t>
      </w:r>
      <w:r w:rsidR="00214935"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>WASHINGTON UNIVERSITY</w:t>
      </w:r>
    </w:p>
    <w:p w14:paraId="04785925" w14:textId="77777777" w:rsidR="00214935" w:rsidRPr="008260F7" w:rsidRDefault="00214935" w:rsidP="00214935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="00A834DC" w:rsidRPr="008260F7">
        <w:rPr>
          <w:rFonts w:ascii="Open Sans" w:hAnsi="Open Sans" w:cs="Open Sans"/>
        </w:rPr>
        <w:t>St. Louis, Mo.</w:t>
      </w:r>
    </w:p>
    <w:p w14:paraId="18008D7A" w14:textId="77777777" w:rsidR="000B783A" w:rsidRPr="008260F7" w:rsidRDefault="00214935" w:rsidP="00A834DC">
      <w:pPr>
        <w:pStyle w:val="r-text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ab/>
      </w:r>
      <w:r w:rsidRPr="008260F7">
        <w:rPr>
          <w:rFonts w:ascii="Open Sans" w:hAnsi="Open Sans" w:cs="Open Sans"/>
        </w:rPr>
        <w:tab/>
      </w:r>
      <w:r w:rsidR="00A834DC" w:rsidRPr="008260F7">
        <w:rPr>
          <w:rFonts w:ascii="Open Sans" w:hAnsi="Open Sans" w:cs="Open Sans"/>
        </w:rPr>
        <w:t>Industrial</w:t>
      </w:r>
      <w:r w:rsidRPr="008260F7">
        <w:rPr>
          <w:rFonts w:ascii="Open Sans" w:hAnsi="Open Sans" w:cs="Open Sans"/>
        </w:rPr>
        <w:t xml:space="preserve"> Engineering</w:t>
      </w:r>
    </w:p>
    <w:p w14:paraId="68403B2A" w14:textId="77777777" w:rsidR="002C06BF" w:rsidRPr="008260F7" w:rsidRDefault="002C06BF" w:rsidP="00A834DC">
      <w:pPr>
        <w:pStyle w:val="r-text"/>
        <w:rPr>
          <w:rFonts w:ascii="Open Sans" w:hAnsi="Open Sans" w:cs="Open Sans"/>
        </w:rPr>
      </w:pPr>
    </w:p>
    <w:p w14:paraId="032A9CCB" w14:textId="77777777" w:rsidR="002C06BF" w:rsidRPr="008260F7" w:rsidRDefault="002C06BF" w:rsidP="00A834DC">
      <w:pPr>
        <w:pStyle w:val="r-text"/>
        <w:rPr>
          <w:rFonts w:ascii="Open Sans" w:hAnsi="Open Sans" w:cs="Open Sans"/>
        </w:rPr>
      </w:pPr>
    </w:p>
    <w:p w14:paraId="14CDC5C1" w14:textId="77777777" w:rsidR="002C06BF" w:rsidRPr="008260F7" w:rsidRDefault="002C06BF" w:rsidP="002C06BF">
      <w:pPr>
        <w:pStyle w:val="r-heading"/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gOVERNANCE EDUCATION</w:t>
      </w:r>
    </w:p>
    <w:p w14:paraId="352844D3" w14:textId="2D492A75" w:rsidR="000B783A" w:rsidRPr="008260F7" w:rsidRDefault="002C06BF">
      <w:pPr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National Association of Corporate Directors</w:t>
      </w:r>
      <w:r w:rsidR="00592F60" w:rsidRPr="008260F7">
        <w:rPr>
          <w:rFonts w:ascii="Open Sans" w:hAnsi="Open Sans" w:cs="Open Sans"/>
        </w:rPr>
        <w:t xml:space="preserve"> (NACD): </w:t>
      </w:r>
      <w:r w:rsidRPr="008260F7">
        <w:rPr>
          <w:rFonts w:ascii="Open Sans" w:hAnsi="Open Sans" w:cs="Open Sans"/>
        </w:rPr>
        <w:t>Member since 1998</w:t>
      </w:r>
    </w:p>
    <w:p w14:paraId="64E5169C" w14:textId="596F6FF4" w:rsidR="002C06BF" w:rsidRPr="008260F7" w:rsidRDefault="002C06BF">
      <w:pPr>
        <w:rPr>
          <w:rFonts w:ascii="Open Sans" w:hAnsi="Open Sans" w:cs="Open Sans"/>
        </w:rPr>
      </w:pPr>
      <w:r w:rsidRPr="008260F7">
        <w:rPr>
          <w:rFonts w:ascii="Open Sans" w:hAnsi="Open Sans" w:cs="Open Sans"/>
        </w:rPr>
        <w:t>Private Directors Association</w:t>
      </w:r>
      <w:r w:rsidR="00592F60" w:rsidRPr="008260F7">
        <w:rPr>
          <w:rFonts w:ascii="Open Sans" w:hAnsi="Open Sans" w:cs="Open Sans"/>
        </w:rPr>
        <w:t xml:space="preserve"> (PDA): </w:t>
      </w:r>
      <w:r w:rsidRPr="008260F7">
        <w:rPr>
          <w:rFonts w:ascii="Open Sans" w:hAnsi="Open Sans" w:cs="Open Sans"/>
        </w:rPr>
        <w:t xml:space="preserve">Founding member and </w:t>
      </w:r>
      <w:r w:rsidR="00B92405" w:rsidRPr="008260F7">
        <w:rPr>
          <w:rFonts w:ascii="Open Sans" w:hAnsi="Open Sans" w:cs="Open Sans"/>
        </w:rPr>
        <w:t>chief operating officer</w:t>
      </w:r>
    </w:p>
    <w:sectPr w:rsidR="002C06BF" w:rsidRPr="008260F7" w:rsidSect="00A146D6"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E5CF" w14:textId="77777777" w:rsidR="00CA1E8E" w:rsidRDefault="00CA1E8E" w:rsidP="004C690A">
      <w:r>
        <w:separator/>
      </w:r>
    </w:p>
  </w:endnote>
  <w:endnote w:type="continuationSeparator" w:id="0">
    <w:p w14:paraId="6B7B9C89" w14:textId="77777777" w:rsidR="00CA1E8E" w:rsidRDefault="00CA1E8E" w:rsidP="004C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F61A" w14:textId="77777777" w:rsidR="00CA1E8E" w:rsidRDefault="00CA1E8E" w:rsidP="004C690A">
      <w:r>
        <w:separator/>
      </w:r>
    </w:p>
  </w:footnote>
  <w:footnote w:type="continuationSeparator" w:id="0">
    <w:p w14:paraId="2AB6EE06" w14:textId="77777777" w:rsidR="00CA1E8E" w:rsidRDefault="00CA1E8E" w:rsidP="004C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044D"/>
    <w:multiLevelType w:val="hybridMultilevel"/>
    <w:tmpl w:val="5C64C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D7AD2"/>
    <w:multiLevelType w:val="hybridMultilevel"/>
    <w:tmpl w:val="50EE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A2686"/>
    <w:multiLevelType w:val="hybridMultilevel"/>
    <w:tmpl w:val="C3BA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7B5"/>
    <w:multiLevelType w:val="hybridMultilevel"/>
    <w:tmpl w:val="8A0E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5AFC"/>
    <w:multiLevelType w:val="hybridMultilevel"/>
    <w:tmpl w:val="D22A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664BA"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150F"/>
    <w:multiLevelType w:val="hybridMultilevel"/>
    <w:tmpl w:val="0C74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44A1"/>
    <w:multiLevelType w:val="hybridMultilevel"/>
    <w:tmpl w:val="0C324E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38BB28CB"/>
    <w:multiLevelType w:val="hybridMultilevel"/>
    <w:tmpl w:val="8026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24ABF"/>
    <w:multiLevelType w:val="hybridMultilevel"/>
    <w:tmpl w:val="E682AA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0F7FAB"/>
    <w:multiLevelType w:val="hybridMultilevel"/>
    <w:tmpl w:val="3AD6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339EF"/>
    <w:multiLevelType w:val="hybridMultilevel"/>
    <w:tmpl w:val="A02C5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3A"/>
    <w:rsid w:val="0002647D"/>
    <w:rsid w:val="0003789E"/>
    <w:rsid w:val="00044FC2"/>
    <w:rsid w:val="00054FB7"/>
    <w:rsid w:val="00077FC7"/>
    <w:rsid w:val="000B783A"/>
    <w:rsid w:val="00102F4A"/>
    <w:rsid w:val="00106899"/>
    <w:rsid w:val="00190647"/>
    <w:rsid w:val="001C79A9"/>
    <w:rsid w:val="001D3A3F"/>
    <w:rsid w:val="00214935"/>
    <w:rsid w:val="002831E6"/>
    <w:rsid w:val="002A073E"/>
    <w:rsid w:val="002A6E69"/>
    <w:rsid w:val="002C06BF"/>
    <w:rsid w:val="002D2612"/>
    <w:rsid w:val="002D68F8"/>
    <w:rsid w:val="002E2DAC"/>
    <w:rsid w:val="002F1646"/>
    <w:rsid w:val="00357A4F"/>
    <w:rsid w:val="003E2D3E"/>
    <w:rsid w:val="00455187"/>
    <w:rsid w:val="00475F67"/>
    <w:rsid w:val="004842EA"/>
    <w:rsid w:val="004910C1"/>
    <w:rsid w:val="004C690A"/>
    <w:rsid w:val="00500BCA"/>
    <w:rsid w:val="0051594D"/>
    <w:rsid w:val="00531C7B"/>
    <w:rsid w:val="00555205"/>
    <w:rsid w:val="00592F60"/>
    <w:rsid w:val="005A0A25"/>
    <w:rsid w:val="005F63F4"/>
    <w:rsid w:val="0066123E"/>
    <w:rsid w:val="00680755"/>
    <w:rsid w:val="00680D99"/>
    <w:rsid w:val="006D21BA"/>
    <w:rsid w:val="006E2A40"/>
    <w:rsid w:val="007153EF"/>
    <w:rsid w:val="00715DD9"/>
    <w:rsid w:val="00750259"/>
    <w:rsid w:val="00763F81"/>
    <w:rsid w:val="007A69A1"/>
    <w:rsid w:val="007D1C0C"/>
    <w:rsid w:val="007D59E0"/>
    <w:rsid w:val="007F3CE0"/>
    <w:rsid w:val="008210E2"/>
    <w:rsid w:val="008260F7"/>
    <w:rsid w:val="00871172"/>
    <w:rsid w:val="00881F7B"/>
    <w:rsid w:val="008C14E3"/>
    <w:rsid w:val="008C3C6C"/>
    <w:rsid w:val="008D77CD"/>
    <w:rsid w:val="008E3599"/>
    <w:rsid w:val="0094490D"/>
    <w:rsid w:val="009540F4"/>
    <w:rsid w:val="00954705"/>
    <w:rsid w:val="00965381"/>
    <w:rsid w:val="0097420B"/>
    <w:rsid w:val="009A3531"/>
    <w:rsid w:val="009C7DA9"/>
    <w:rsid w:val="009E201D"/>
    <w:rsid w:val="009E6314"/>
    <w:rsid w:val="009F0C0C"/>
    <w:rsid w:val="00A146D6"/>
    <w:rsid w:val="00A72330"/>
    <w:rsid w:val="00A827D8"/>
    <w:rsid w:val="00A834DC"/>
    <w:rsid w:val="00A8587B"/>
    <w:rsid w:val="00AE4D34"/>
    <w:rsid w:val="00B01CEB"/>
    <w:rsid w:val="00B233A6"/>
    <w:rsid w:val="00B87E97"/>
    <w:rsid w:val="00B92405"/>
    <w:rsid w:val="00C074B0"/>
    <w:rsid w:val="00C455BF"/>
    <w:rsid w:val="00C51F0A"/>
    <w:rsid w:val="00C73D48"/>
    <w:rsid w:val="00C91BD5"/>
    <w:rsid w:val="00CA1E8E"/>
    <w:rsid w:val="00CD018D"/>
    <w:rsid w:val="00CD34BB"/>
    <w:rsid w:val="00CD3E2B"/>
    <w:rsid w:val="00CE01CB"/>
    <w:rsid w:val="00CE3013"/>
    <w:rsid w:val="00D154A4"/>
    <w:rsid w:val="00DB2048"/>
    <w:rsid w:val="00E222F3"/>
    <w:rsid w:val="00E34752"/>
    <w:rsid w:val="00E74607"/>
    <w:rsid w:val="00EB52F7"/>
    <w:rsid w:val="00F01D4E"/>
    <w:rsid w:val="00F072EB"/>
    <w:rsid w:val="00F117D7"/>
    <w:rsid w:val="00F74B18"/>
    <w:rsid w:val="00F85DB5"/>
    <w:rsid w:val="00FC75C2"/>
    <w:rsid w:val="00F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87E4E"/>
  <w15:chartTrackingRefBased/>
  <w15:docId w15:val="{1C3ACB3B-1E4C-4995-9A18-9E3BFDA2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3A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B783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783A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rsid w:val="000B783A"/>
    <w:rPr>
      <w:color w:val="0000FF"/>
      <w:u w:val="single"/>
    </w:rPr>
  </w:style>
  <w:style w:type="paragraph" w:customStyle="1" w:styleId="Default">
    <w:name w:val="Default"/>
    <w:rsid w:val="00F85D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0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odyText">
    <w:name w:val="Body Text"/>
    <w:basedOn w:val="Normal"/>
    <w:link w:val="BodyTextChar"/>
    <w:rsid w:val="0097420B"/>
    <w:pPr>
      <w:jc w:val="both"/>
    </w:pPr>
  </w:style>
  <w:style w:type="character" w:customStyle="1" w:styleId="BodyTextChar">
    <w:name w:val="Body Text Char"/>
    <w:basedOn w:val="DefaultParagraphFont"/>
    <w:link w:val="BodyText"/>
    <w:rsid w:val="0097420B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97420B"/>
    <w:pPr>
      <w:tabs>
        <w:tab w:val="right" w:pos="8640"/>
      </w:tabs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97420B"/>
    <w:rPr>
      <w:rFonts w:ascii="Times New Roman" w:eastAsia="Times New Roman" w:hAnsi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881F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BD5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4C6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90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C6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90A"/>
    <w:rPr>
      <w:rFonts w:ascii="Times New Roman" w:eastAsia="Times New Roman" w:hAnsi="Times New Roman" w:cs="Times New Roman"/>
      <w:szCs w:val="20"/>
    </w:rPr>
  </w:style>
  <w:style w:type="paragraph" w:customStyle="1" w:styleId="r-heading">
    <w:name w:val="r-heading"/>
    <w:basedOn w:val="Normal"/>
    <w:next w:val="r-text"/>
    <w:rsid w:val="00214935"/>
    <w:pPr>
      <w:tabs>
        <w:tab w:val="left" w:pos="720"/>
        <w:tab w:val="left" w:pos="1440"/>
        <w:tab w:val="left" w:pos="2880"/>
      </w:tabs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</w:rPr>
  </w:style>
  <w:style w:type="paragraph" w:customStyle="1" w:styleId="r-text">
    <w:name w:val="r-text"/>
    <w:rsid w:val="00214935"/>
    <w:pPr>
      <w:tabs>
        <w:tab w:val="left" w:pos="1080"/>
        <w:tab w:val="left" w:pos="28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0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1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1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1C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5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3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85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1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6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idealindustri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wan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mapip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queste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oneil.com" TargetMode="External"/><Relationship Id="rId14" Type="http://schemas.openxmlformats.org/officeDocument/2006/relationships/hyperlink" Target="file:///C:\Users\teamr\AppData\Local\Microsoft\Windows\INetCache\Content.Outlook\IUPB8MJJ\midwestfamilybusinessadvis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AF09-A5C1-45D3-920E-79811962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Kessler</dc:creator>
  <cp:keywords/>
  <dc:description/>
  <cp:lastModifiedBy>Gibby Ries</cp:lastModifiedBy>
  <cp:revision>21</cp:revision>
  <cp:lastPrinted>2019-09-30T04:12:00Z</cp:lastPrinted>
  <dcterms:created xsi:type="dcterms:W3CDTF">2021-05-11T00:53:00Z</dcterms:created>
  <dcterms:modified xsi:type="dcterms:W3CDTF">2021-05-12T12:31:00Z</dcterms:modified>
</cp:coreProperties>
</file>